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ED" w:rsidRPr="00E747F5" w:rsidRDefault="00E747F5">
      <w:pPr>
        <w:pStyle w:val="10"/>
        <w:keepNext/>
        <w:keepLines/>
        <w:shd w:val="clear" w:color="auto" w:fill="auto"/>
        <w:rPr>
          <w:rFonts w:ascii="PT Astra Serif" w:hAnsi="PT Astra Serif"/>
        </w:rPr>
      </w:pPr>
      <w:bookmarkStart w:id="0" w:name="bookmark0"/>
      <w:bookmarkStart w:id="1" w:name="bookmark1"/>
      <w:bookmarkStart w:id="2" w:name="_GoBack"/>
      <w:r w:rsidRPr="00E747F5">
        <w:rPr>
          <w:rFonts w:ascii="PT Astra Serif" w:hAnsi="PT Astra Serif"/>
        </w:rPr>
        <w:t xml:space="preserve">Аннотация </w:t>
      </w:r>
      <w:bookmarkEnd w:id="2"/>
      <w:r w:rsidRPr="00E747F5">
        <w:rPr>
          <w:rFonts w:ascii="PT Astra Serif" w:hAnsi="PT Astra Serif"/>
        </w:rPr>
        <w:t>к образовательной программе дошкольного образования</w:t>
      </w:r>
      <w:bookmarkEnd w:id="0"/>
      <w:bookmarkEnd w:id="1"/>
    </w:p>
    <w:p w:rsidR="00E747F5" w:rsidRPr="00E747F5" w:rsidRDefault="00E747F5" w:rsidP="00E747F5">
      <w:pPr>
        <w:pStyle w:val="11"/>
        <w:shd w:val="clear" w:color="auto" w:fill="auto"/>
        <w:spacing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  <w:r w:rsidRPr="00E747F5">
        <w:rPr>
          <w:rFonts w:ascii="PT Astra Serif" w:hAnsi="PT Astra Serif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E747F5" w:rsidRPr="00E747F5" w:rsidRDefault="00E747F5" w:rsidP="00E747F5">
      <w:pPr>
        <w:pStyle w:val="11"/>
        <w:shd w:val="clear" w:color="auto" w:fill="auto"/>
        <w:spacing w:after="36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747F5">
        <w:rPr>
          <w:rFonts w:ascii="PT Astra Serif" w:hAnsi="PT Astra Serif"/>
          <w:b/>
          <w:sz w:val="24"/>
          <w:szCs w:val="24"/>
        </w:rPr>
        <w:t>«Кротовская средняя школа»</w:t>
      </w:r>
      <w:r w:rsidRPr="00E747F5">
        <w:rPr>
          <w:rFonts w:ascii="PT Astra Serif" w:hAnsi="PT Astra Serif"/>
          <w:b/>
          <w:sz w:val="24"/>
          <w:szCs w:val="24"/>
        </w:rPr>
        <w:br/>
        <w:t>дошкольного отделения</w:t>
      </w:r>
    </w:p>
    <w:p w:rsidR="00E747F5" w:rsidRPr="00E747F5" w:rsidRDefault="00E747F5" w:rsidP="00E747F5">
      <w:pPr>
        <w:pStyle w:val="11"/>
        <w:shd w:val="clear" w:color="auto" w:fill="auto"/>
        <w:spacing w:line="240" w:lineRule="auto"/>
        <w:rPr>
          <w:rFonts w:ascii="PT Astra Serif" w:hAnsi="PT Astra Serif"/>
          <w:bCs/>
        </w:rPr>
      </w:pPr>
      <w:r w:rsidRPr="00E747F5">
        <w:rPr>
          <w:rFonts w:ascii="PT Astra Serif" w:hAnsi="PT Astra Serif"/>
        </w:rPr>
        <w:t xml:space="preserve">Образовательная программа дошкольного образования </w:t>
      </w:r>
      <w:r w:rsidRPr="00E747F5">
        <w:rPr>
          <w:rFonts w:ascii="PT Astra Serif" w:hAnsi="PT Astra Serif"/>
          <w:bCs/>
        </w:rPr>
        <w:t>муниципального бюджетного общеобразовательного учреждения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</w:rPr>
        <w:t xml:space="preserve">«Кротовская средняя школа» </w:t>
      </w:r>
      <w:r w:rsidRPr="00E747F5">
        <w:rPr>
          <w:rFonts w:ascii="PT Astra Serif" w:hAnsi="PT Astra Serif"/>
        </w:rPr>
        <w:t>дошкольного отделения</w:t>
      </w:r>
    </w:p>
    <w:p w:rsidR="00BE2AED" w:rsidRDefault="00E747F5" w:rsidP="00E747F5">
      <w:pPr>
        <w:pStyle w:val="11"/>
        <w:shd w:val="clear" w:color="auto" w:fill="auto"/>
        <w:ind w:firstLine="0"/>
        <w:jc w:val="both"/>
      </w:pPr>
      <w:r>
        <w:t xml:space="preserve"> </w:t>
      </w:r>
      <w:r>
        <w:t xml:space="preserve">(далее программа) разработана в </w:t>
      </w:r>
      <w:r>
        <w:t>соответствии с федеральным государственным образовательным стандартом дошкольного образования, утвержденным приказом Минобрнауки России от 17.10.2013 № 1155, и федеральной образовательной программой дошкольного образования, утверждённой приказом Минпросвещ</w:t>
      </w:r>
      <w:r>
        <w:t>ения России от 25.11.2022 № 1028.</w:t>
      </w:r>
    </w:p>
    <w:p w:rsidR="00BE2AED" w:rsidRDefault="00E747F5">
      <w:pPr>
        <w:pStyle w:val="11"/>
        <w:shd w:val="clear" w:color="auto" w:fill="auto"/>
        <w:jc w:val="both"/>
      </w:pPr>
      <w:r>
        <w:t>Программа разработана также с учё</w:t>
      </w:r>
      <w:r>
        <w:t>том нормативных правовых актов, которые содержат обязательные требования к условиям организации дошкольного образования: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07"/>
        </w:tabs>
        <w:jc w:val="both"/>
      </w:pPr>
      <w:r>
        <w:t>Конвенция о правах ребенка (одобрена Генеральной Ассамблеей ООН 20.1</w:t>
      </w:r>
      <w:r>
        <w:t>1.1989) (вступила в силу для СССР 15.09.1990).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07"/>
        </w:tabs>
        <w:jc w:val="both"/>
      </w:pPr>
      <w:r>
        <w:t>Федеральный закон от 29.12.2012 № 273-ФЗ «Об образовании в Российской Федерации».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07"/>
        </w:tabs>
        <w:jc w:val="both"/>
      </w:pPr>
      <w:r>
        <w:t>Федеральный закон от 24.12.1998 № 124-ФЗ «Об основных гарантиях прав ребенка в Российской Федерации» (ред. от 14.07.2022).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07"/>
          <w:tab w:val="left" w:pos="6617"/>
        </w:tabs>
        <w:jc w:val="both"/>
      </w:pPr>
      <w:r>
        <w:t>Пост</w:t>
      </w:r>
      <w:r>
        <w:t>ановление Правительства РФ от 21.02.2022</w:t>
      </w:r>
      <w:r>
        <w:tab/>
        <w:t>№ 225 «Об утверждении</w:t>
      </w:r>
    </w:p>
    <w:p w:rsidR="00BE2AED" w:rsidRDefault="00E747F5">
      <w:pPr>
        <w:pStyle w:val="11"/>
        <w:shd w:val="clear" w:color="auto" w:fill="auto"/>
        <w:ind w:firstLine="0"/>
        <w:jc w:val="both"/>
      </w:pPr>
      <w:r>
        <w:t>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07"/>
        </w:tabs>
        <w:jc w:val="both"/>
      </w:pPr>
      <w:r>
        <w:t>Приказ Минздравсоцразвития Рос</w:t>
      </w:r>
      <w:r>
        <w:t>сии от 26.08.2010 № 761н «Об утверждении</w:t>
      </w:r>
    </w:p>
    <w:p w:rsidR="00BE2AED" w:rsidRDefault="00E747F5">
      <w:pPr>
        <w:pStyle w:val="11"/>
        <w:shd w:val="clear" w:color="auto" w:fill="auto"/>
        <w:tabs>
          <w:tab w:val="left" w:pos="7613"/>
        </w:tabs>
        <w:ind w:firstLine="0"/>
        <w:jc w:val="both"/>
      </w:pPr>
      <w:r>
        <w:t>Единого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образования”» (зарегистрирован в Минюсте России 06.12.2010</w:t>
      </w:r>
      <w:r>
        <w:tab/>
        <w:t>№ 186</w:t>
      </w:r>
      <w:r>
        <w:t>38) (ред.</w:t>
      </w:r>
    </w:p>
    <w:p w:rsidR="00BE2AED" w:rsidRDefault="00E747F5">
      <w:pPr>
        <w:pStyle w:val="11"/>
        <w:shd w:val="clear" w:color="auto" w:fill="auto"/>
        <w:ind w:firstLine="0"/>
        <w:jc w:val="both"/>
      </w:pPr>
      <w:r>
        <w:t>от 31.05.2011).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07"/>
        </w:tabs>
        <w:jc w:val="both"/>
      </w:pPr>
      <w:r>
        <w:t>Приказ Минобрнауки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</w:t>
      </w:r>
      <w:r>
        <w:t xml:space="preserve"> работников, оговариваемой в трудовом договоре» (зарегистрировано в Минюсте России 25.02.2015 № 36204) (ред. от 13.05.2019).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07"/>
        </w:tabs>
        <w:jc w:val="both"/>
      </w:pPr>
      <w:r>
        <w:t xml:space="preserve">Приказ Минобрнауки России от 11.05.2016 № 536 «Об утверждении особенностей режима рабочего времени и времени отдыха педагогических </w:t>
      </w:r>
      <w:r>
        <w:t>и иных работников организаций, осуществляющих образовательную деятельность».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07"/>
        </w:tabs>
        <w:jc w:val="both"/>
      </w:pPr>
      <w:r>
        <w:t>Постановление Правительства РФ от 14.05.2015 № 466 «О ежегодных основных удлиненных оплачиваемых отпусках» (ред. от 07.04.2017).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07"/>
        </w:tabs>
        <w:jc w:val="both"/>
      </w:pPr>
      <w:r>
        <w:t xml:space="preserve">Приказ Минобрнауки России от 07.04.2014 № 276 «Об </w:t>
      </w:r>
      <w:r>
        <w:t>утверждении Порядка проведения аттестации педагогических работников организаций, осуществляющих образовательную деятельность» (ред. от 23.12.2020).</w:t>
      </w:r>
    </w:p>
    <w:p w:rsidR="00BE2AED" w:rsidRDefault="00E747F5">
      <w:pPr>
        <w:pStyle w:val="11"/>
        <w:numPr>
          <w:ilvl w:val="0"/>
          <w:numId w:val="1"/>
        </w:numPr>
        <w:shd w:val="clear" w:color="auto" w:fill="auto"/>
        <w:tabs>
          <w:tab w:val="left" w:pos="716"/>
        </w:tabs>
        <w:jc w:val="both"/>
      </w:pPr>
      <w:r>
        <w:t xml:space="preserve">Приказ Минобрнауки России от 20.09.2013 № 1082 «Об утверждении Положения о психолого-медико-педагогической </w:t>
      </w:r>
      <w:r>
        <w:t>комиссии».</w:t>
      </w:r>
    </w:p>
    <w:p w:rsidR="00BE2AED" w:rsidRDefault="00E747F5">
      <w:pPr>
        <w:pStyle w:val="11"/>
        <w:shd w:val="clear" w:color="auto" w:fill="auto"/>
        <w:jc w:val="both"/>
      </w:pPr>
      <w:r>
        <w:t>Программа позволяет реализовать основополагающие функции дошкольного уровня образования:</w:t>
      </w:r>
    </w:p>
    <w:p w:rsidR="00BE2AED" w:rsidRDefault="00E747F5">
      <w:pPr>
        <w:pStyle w:val="11"/>
        <w:shd w:val="clear" w:color="auto" w:fill="auto"/>
        <w:jc w:val="both"/>
      </w:pPr>
      <w:r>
        <w:rPr>
          <w:rFonts w:ascii="Arial" w:eastAsia="Arial" w:hAnsi="Arial" w:cs="Arial"/>
          <w:sz w:val="19"/>
          <w:szCs w:val="19"/>
        </w:rPr>
        <w:t xml:space="preserve">• </w:t>
      </w:r>
      <w:r>
        <w:t>обучение и воспитание ребё</w:t>
      </w:r>
      <w:r>
        <w:t xml:space="preserve">нка дошкольного возраста как гражданина Российской Федерации, формирование основ его гражданской и культурной идентичности на </w:t>
      </w:r>
      <w:r>
        <w:lastRenderedPageBreak/>
        <w:t>со</w:t>
      </w:r>
      <w:r>
        <w:t>ответствующем его возрасту содержании доступными средствами;</w:t>
      </w:r>
    </w:p>
    <w:p w:rsidR="00BE2AED" w:rsidRDefault="00E747F5">
      <w:pPr>
        <w:pStyle w:val="1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r>
        <w:t>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</w:t>
      </w:r>
      <w:r>
        <w:t>стающего поколения как знающего и уважающего историю и культуру своей семьи, большой и малой Родины;</w:t>
      </w:r>
    </w:p>
    <w:p w:rsidR="00BE2AED" w:rsidRDefault="00E747F5">
      <w:pPr>
        <w:pStyle w:val="11"/>
        <w:numPr>
          <w:ilvl w:val="0"/>
          <w:numId w:val="2"/>
        </w:numPr>
        <w:shd w:val="clear" w:color="auto" w:fill="auto"/>
        <w:tabs>
          <w:tab w:val="left" w:pos="718"/>
        </w:tabs>
        <w:jc w:val="both"/>
      </w:pPr>
      <w: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</w:t>
      </w:r>
      <w:r>
        <w:t>ечивающего ребенку и его родителям (законным представителям) равные, качественные условия дошкольного образования вне зависимости от места проживания.</w:t>
      </w:r>
    </w:p>
    <w:p w:rsidR="00BE2AED" w:rsidRDefault="00E747F5">
      <w:pPr>
        <w:pStyle w:val="11"/>
        <w:shd w:val="clear" w:color="auto" w:fill="auto"/>
        <w:jc w:val="both"/>
      </w:pPr>
      <w:r>
        <w:t>ФГОС ДО и Федеральная образовательная программа дошкольного образования (далее ФОП ДО) являются основой д</w:t>
      </w:r>
      <w:r>
        <w:t>ля данной программы, обязательная часть которой соответствует ФОП ДО и оформлена в виде ссылки на неё. В соответствии со ФГОС ДО объём обязательной части составляет не менее 60% от общего объё</w:t>
      </w:r>
      <w:r>
        <w:t>ма программы. Часть, формируемая участниками образовательных отн</w:t>
      </w:r>
      <w:r>
        <w:t>ошений, составляет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</w:t>
      </w:r>
      <w:r>
        <w:t>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МБОУ</w:t>
      </w:r>
      <w:r>
        <w:t xml:space="preserve"> в целом.</w:t>
      </w:r>
    </w:p>
    <w:p w:rsidR="00BE2AED" w:rsidRDefault="00E747F5">
      <w:pPr>
        <w:pStyle w:val="11"/>
        <w:shd w:val="clear" w:color="auto" w:fill="auto"/>
        <w:jc w:val="both"/>
      </w:pPr>
      <w:r>
        <w:t>Данная программа включает в себя учебно-методическую документацию, в</w:t>
      </w:r>
      <w:r>
        <w:t xml:space="preserve"> состав которой входят рабочая программа воспитания (далее - Программа воспитания), примерный режим и распорядок дня дошкольных групп, календарный план воспитательной работы (далее - План) и иные компоненты.</w:t>
      </w:r>
    </w:p>
    <w:p w:rsidR="00BE2AED" w:rsidRDefault="00E747F5">
      <w:pPr>
        <w:pStyle w:val="11"/>
        <w:shd w:val="clear" w:color="auto" w:fill="auto"/>
        <w:jc w:val="both"/>
      </w:pPr>
      <w:r>
        <w:t>В программе содержатся целевой, содержательный и</w:t>
      </w:r>
      <w:r>
        <w:t xml:space="preserve"> организационный разделы.</w:t>
      </w:r>
    </w:p>
    <w:p w:rsidR="00BE2AED" w:rsidRDefault="00E747F5">
      <w:pPr>
        <w:pStyle w:val="11"/>
        <w:numPr>
          <w:ilvl w:val="0"/>
          <w:numId w:val="3"/>
        </w:numPr>
        <w:shd w:val="clear" w:color="auto" w:fill="auto"/>
        <w:tabs>
          <w:tab w:val="left" w:pos="718"/>
        </w:tabs>
        <w:spacing w:line="257" w:lineRule="auto"/>
        <w:jc w:val="both"/>
      </w:pPr>
      <w:r>
        <w:t>В целевом разделе программы представлены: цели, задачи, принципы её формирования; планируемые результаты освоения программы в младенческом, раннем, дошкольном возрастах, а также на этапе завершения освоения программы; подходы к пе</w:t>
      </w:r>
      <w:r>
        <w:t>дагогической диагностике, достижения планируемых результатов.</w:t>
      </w:r>
    </w:p>
    <w:p w:rsidR="00BE2AED" w:rsidRDefault="00E747F5">
      <w:pPr>
        <w:pStyle w:val="11"/>
        <w:numPr>
          <w:ilvl w:val="0"/>
          <w:numId w:val="3"/>
        </w:numPr>
        <w:shd w:val="clear" w:color="auto" w:fill="auto"/>
        <w:tabs>
          <w:tab w:val="left" w:pos="718"/>
        </w:tabs>
        <w:spacing w:line="276" w:lineRule="auto"/>
        <w:jc w:val="both"/>
      </w:pPr>
      <w: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</w:t>
      </w:r>
      <w:r>
        <w:t>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</w:t>
      </w:r>
      <w:r>
        <w:t xml:space="preserve">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</w:t>
      </w:r>
      <w:r w:rsidRPr="00E747F5">
        <w:rPr>
          <w:color w:val="FF0000"/>
        </w:rPr>
        <w:t>(далее - КРР) с детьми дошкольного возраста с особыми образовательными потребностями (далее - ООП) различн</w:t>
      </w:r>
      <w:r w:rsidRPr="00E747F5">
        <w:rPr>
          <w:color w:val="FF0000"/>
        </w:rPr>
        <w:t xml:space="preserve">ых целевых групп, в том числе детей с ограниченными возможностями здоровья (далее - ОВЗ) </w:t>
      </w:r>
      <w:r>
        <w:t>и детей-инвалидов.</w:t>
      </w:r>
    </w:p>
    <w:p w:rsidR="00BE2AED" w:rsidRDefault="00E747F5">
      <w:pPr>
        <w:pStyle w:val="11"/>
        <w:shd w:val="clear" w:color="auto" w:fill="auto"/>
        <w:jc w:val="both"/>
      </w:pPr>
      <w: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</w:t>
      </w:r>
      <w:r>
        <w:t>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E2AED" w:rsidRDefault="00E747F5">
      <w:pPr>
        <w:pStyle w:val="11"/>
        <w:numPr>
          <w:ilvl w:val="0"/>
          <w:numId w:val="3"/>
        </w:numPr>
        <w:shd w:val="clear" w:color="auto" w:fill="auto"/>
        <w:tabs>
          <w:tab w:val="left" w:pos="718"/>
        </w:tabs>
        <w:spacing w:line="240" w:lineRule="auto"/>
        <w:jc w:val="both"/>
      </w:pPr>
      <w:r>
        <w:t>Организационный раздел программы включает описание психолого</w:t>
      </w:r>
      <w:r>
        <w:softHyphen/>
        <w:t xml:space="preserve">педагогических и кадровых </w:t>
      </w:r>
      <w:r>
        <w:t>условий реализации программы; организации развивающей предметно-пространственной среды (далее - РППС) в МБ</w:t>
      </w:r>
      <w:r>
        <w:t xml:space="preserve">ОУ; материально-техническое обеспечение программы, обеспеченность методическими материалами и средствами обучения и </w:t>
      </w:r>
      <w:r>
        <w:lastRenderedPageBreak/>
        <w:t>воспитания.</w:t>
      </w:r>
    </w:p>
    <w:p w:rsidR="00BE2AED" w:rsidRDefault="00E747F5">
      <w:pPr>
        <w:pStyle w:val="11"/>
        <w:shd w:val="clear" w:color="auto" w:fill="auto"/>
        <w:jc w:val="both"/>
      </w:pPr>
      <w:r>
        <w:t>Раздел включает приме</w:t>
      </w:r>
      <w:r>
        <w:t>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</w:t>
      </w:r>
      <w:r>
        <w:t>х произведений.</w:t>
      </w:r>
    </w:p>
    <w:p w:rsidR="00BE2AED" w:rsidRDefault="00E747F5">
      <w:pPr>
        <w:pStyle w:val="11"/>
        <w:shd w:val="clear" w:color="auto" w:fill="auto"/>
        <w:jc w:val="both"/>
      </w:pPr>
      <w:r>
        <w:t>В разделе представлены примерный режим и распорядок дня в дошкольных группах, календарный план воспитательной работы.</w:t>
      </w:r>
    </w:p>
    <w:p w:rsidR="00BE2AED" w:rsidRDefault="00E747F5">
      <w:pPr>
        <w:pStyle w:val="11"/>
        <w:shd w:val="clear" w:color="auto" w:fill="auto"/>
        <w:spacing w:after="280"/>
        <w:jc w:val="both"/>
      </w:pPr>
      <w:r>
        <w:t xml:space="preserve">Реализация программы МБДОУ предполагает интеграцию задач обучения и воспитания в едином образовательном процессе, </w:t>
      </w:r>
      <w:r>
        <w:t>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</w:t>
      </w:r>
    </w:p>
    <w:p w:rsidR="00BE2AED" w:rsidRDefault="00E747F5">
      <w:pPr>
        <w:pStyle w:val="11"/>
        <w:shd w:val="clear" w:color="auto" w:fill="auto"/>
        <w:spacing w:line="29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 </w:t>
      </w:r>
      <w:r>
        <w:t>является разностороннее развитие ребёнка в период дошкольного детства</w:t>
      </w:r>
      <w:r>
        <w:t xml:space="preserve"> с учётом возрастных и индивидуальных особенностей на основе духовно</w:t>
      </w:r>
      <w:r>
        <w:softHyphen/>
        <w:t>нравственных ценностей российского народа, исторических и национально-культурных традиций.</w:t>
      </w:r>
    </w:p>
    <w:p w:rsidR="00BE2AED" w:rsidRDefault="00E747F5">
      <w:pPr>
        <w:pStyle w:val="11"/>
        <w:shd w:val="clear" w:color="auto" w:fill="auto"/>
        <w:jc w:val="both"/>
      </w:pPr>
      <w:r>
        <w:t>К традиционным российским духовно-нравственным ценностям относятся, прежде всего, жизнь, достоин</w:t>
      </w:r>
      <w:r>
        <w:t>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</w:t>
      </w:r>
      <w:r>
        <w:t>оллективизм, взаимопомощь и взаимоуважение, историческая память и преемственность поколений, единство народов России.</w:t>
      </w:r>
    </w:p>
    <w:p w:rsidR="00BE2AED" w:rsidRDefault="00E747F5">
      <w:pPr>
        <w:pStyle w:val="11"/>
        <w:shd w:val="clear" w:color="auto" w:fill="auto"/>
        <w:jc w:val="both"/>
      </w:pPr>
      <w:r>
        <w:t xml:space="preserve">Цель программы достигается через решение следующих </w:t>
      </w:r>
      <w:r>
        <w:rPr>
          <w:u w:val="single"/>
        </w:rPr>
        <w:t>задач</w:t>
      </w:r>
      <w:r>
        <w:t>:</w:t>
      </w:r>
    </w:p>
    <w:p w:rsidR="00BE2AED" w:rsidRDefault="00E747F5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98" w:lineRule="auto"/>
        <w:jc w:val="both"/>
      </w:pPr>
      <w:r>
        <w:t>обеспечение единых для Российской Федерации содержания дошкольного образования и</w:t>
      </w:r>
      <w:r>
        <w:t xml:space="preserve"> планируемых результатов освоения образовательной программы ДО;</w:t>
      </w:r>
    </w:p>
    <w:p w:rsidR="00BE2AED" w:rsidRDefault="00E747F5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98" w:lineRule="auto"/>
        <w:jc w:val="both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</w:t>
      </w:r>
      <w:r>
        <w:t xml:space="preserve">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</w:t>
      </w:r>
      <w:r>
        <w:t>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E2AED" w:rsidRDefault="00E747F5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98" w:lineRule="auto"/>
        <w:jc w:val="both"/>
      </w:pPr>
      <w:r>
        <w:t>построение (структурирование) содержания образовательной деятельности на основе учёта возрастных и индивидуальных особ</w:t>
      </w:r>
      <w:r>
        <w:t>енностей развития;</w:t>
      </w:r>
    </w:p>
    <w:p w:rsidR="00BE2AED" w:rsidRDefault="00E747F5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98" w:lineRule="auto"/>
        <w:jc w:val="both"/>
      </w:pPr>
      <w: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BE2AED" w:rsidRDefault="00E747F5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98" w:lineRule="auto"/>
        <w:jc w:val="both"/>
      </w:pPr>
      <w:r>
        <w:t>охрана и укрепление физического и психического здоровья детей, в том</w:t>
      </w:r>
      <w:r>
        <w:t xml:space="preserve"> числе их эмоционального благополучия;</w:t>
      </w:r>
    </w:p>
    <w:p w:rsidR="00BE2AED" w:rsidRDefault="00E747F5">
      <w:pPr>
        <w:pStyle w:val="11"/>
        <w:numPr>
          <w:ilvl w:val="0"/>
          <w:numId w:val="2"/>
        </w:numPr>
        <w:shd w:val="clear" w:color="auto" w:fill="auto"/>
        <w:tabs>
          <w:tab w:val="left" w:pos="709"/>
        </w:tabs>
        <w:spacing w:line="298" w:lineRule="auto"/>
        <w:jc w:val="both"/>
      </w:pP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E2AED" w:rsidRDefault="00E747F5">
      <w:pPr>
        <w:pStyle w:val="11"/>
        <w:numPr>
          <w:ilvl w:val="0"/>
          <w:numId w:val="2"/>
        </w:numPr>
        <w:shd w:val="clear" w:color="auto" w:fill="auto"/>
        <w:tabs>
          <w:tab w:val="left" w:pos="409"/>
        </w:tabs>
        <w:spacing w:line="302" w:lineRule="auto"/>
        <w:jc w:val="both"/>
      </w:pPr>
      <w:r>
        <w:t>обеспеч</w:t>
      </w:r>
      <w:r>
        <w:t>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E2AED" w:rsidRDefault="00E747F5">
      <w:pPr>
        <w:pStyle w:val="11"/>
        <w:shd w:val="clear" w:color="auto" w:fill="auto"/>
        <w:spacing w:line="298" w:lineRule="auto"/>
        <w:jc w:val="both"/>
      </w:pPr>
      <w:r>
        <w:rPr>
          <w:rFonts w:ascii="Arial" w:eastAsia="Arial" w:hAnsi="Arial" w:cs="Arial"/>
        </w:rPr>
        <w:t xml:space="preserve">• </w:t>
      </w:r>
      <w:r>
        <w:t>достижение детьми на этапе завершени</w:t>
      </w:r>
      <w:r>
        <w:t xml:space="preserve">я ДО уровня развития, необходимого и </w:t>
      </w:r>
      <w:r>
        <w:lastRenderedPageBreak/>
        <w:t>достаточного для успешного освоения ими образовательных программ начального общего образования.</w:t>
      </w:r>
    </w:p>
    <w:p w:rsidR="00BE2AED" w:rsidRDefault="00E747F5">
      <w:pPr>
        <w:pStyle w:val="11"/>
        <w:shd w:val="clear" w:color="auto" w:fill="auto"/>
        <w:jc w:val="both"/>
      </w:pPr>
      <w:r>
        <w:t>Программа построена на следующих принципах дошкольного образования, установленных ФГОС ДО: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>
        <w:t xml:space="preserve">полноценное проживание ребёнком </w:t>
      </w:r>
      <w:r>
        <w:t>всех этапов детства (младенческого, раннего и дошкольного возрастов), обогащение (амплификация) детского развития;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>
        <w:t xml:space="preserve">построение образовательной деятельности на основе индивидуальных особенностей каждого ребёнка, при котором сам ребёнок становится активным в </w:t>
      </w:r>
      <w:r>
        <w:t>выборе содержания своего образования, становится субъектом образования;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</w:t>
      </w:r>
      <w:r>
        <w:t>астов, а также педагогических работников (далее вместе - взрослые);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>
        <w:t>признание ребёнка полноценным участником (субъектом) образовательных отношений;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>
        <w:t>поддержка инициативы детей в различных видах деятельности;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>
        <w:t>сотрудничество ДОО с семьей;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>
        <w:t>приобщение детей к с</w:t>
      </w:r>
      <w:r>
        <w:t>оциокультурным нормам, традициям семьи, общества и государства;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>
        <w:t>формирование познавательных интересов и познавательных действий ребёнка в различных видах деятельности;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05"/>
        </w:tabs>
        <w:jc w:val="both"/>
      </w:pPr>
      <w:r>
        <w:t>возрастная адекватность дошкольного образования (соответствие условий, требований, метод</w:t>
      </w:r>
      <w:r>
        <w:t>ов возрасту и особенностям развития);</w:t>
      </w:r>
    </w:p>
    <w:p w:rsidR="00BE2AED" w:rsidRDefault="00E747F5">
      <w:pPr>
        <w:pStyle w:val="11"/>
        <w:numPr>
          <w:ilvl w:val="0"/>
          <w:numId w:val="4"/>
        </w:numPr>
        <w:shd w:val="clear" w:color="auto" w:fill="auto"/>
        <w:tabs>
          <w:tab w:val="left" w:pos="777"/>
        </w:tabs>
        <w:jc w:val="both"/>
      </w:pPr>
      <w:r>
        <w:t>учёт этнокультурной ситуации развития детей.</w:t>
      </w:r>
    </w:p>
    <w:sectPr w:rsidR="00BE2AED">
      <w:pgSz w:w="11900" w:h="16840"/>
      <w:pgMar w:top="1114" w:right="809" w:bottom="876" w:left="1660" w:header="686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47F5">
      <w:r>
        <w:separator/>
      </w:r>
    </w:p>
  </w:endnote>
  <w:endnote w:type="continuationSeparator" w:id="0">
    <w:p w:rsidR="00000000" w:rsidRDefault="00E7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ED" w:rsidRDefault="00BE2AED"/>
  </w:footnote>
  <w:footnote w:type="continuationSeparator" w:id="0">
    <w:p w:rsidR="00BE2AED" w:rsidRDefault="00BE2A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982"/>
    <w:multiLevelType w:val="multilevel"/>
    <w:tmpl w:val="065EA25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F1DD9"/>
    <w:multiLevelType w:val="multilevel"/>
    <w:tmpl w:val="963E4A84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55299"/>
    <w:multiLevelType w:val="multilevel"/>
    <w:tmpl w:val="1E66A9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C57C7"/>
    <w:multiLevelType w:val="multilevel"/>
    <w:tmpl w:val="4886CEE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ED"/>
    <w:rsid w:val="00BE2AED"/>
    <w:rsid w:val="00E7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FA06"/>
  <w15:docId w15:val="{6FBB1287-AB6A-4E1A-9292-F4ADB838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95" w:lineRule="auto"/>
      <w:ind w:firstLine="3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Ведущий Бухгалтер</cp:lastModifiedBy>
  <cp:revision>2</cp:revision>
  <dcterms:created xsi:type="dcterms:W3CDTF">2024-10-07T08:55:00Z</dcterms:created>
  <dcterms:modified xsi:type="dcterms:W3CDTF">2024-10-07T08:55:00Z</dcterms:modified>
</cp:coreProperties>
</file>