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E5" w:rsidRPr="00FC2CE7" w:rsidRDefault="009229E5" w:rsidP="009229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36" w:right="322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FC2CE7">
        <w:rPr>
          <w:rFonts w:ascii="Times New Roman" w:eastAsia="Times New Roman" w:hAnsi="Times New Roman" w:cs="Times New Roman"/>
          <w:color w:val="000000"/>
          <w:szCs w:val="28"/>
        </w:rPr>
        <w:t xml:space="preserve">Муниципальное бюджетное общеобразовательное учреждение </w:t>
      </w:r>
    </w:p>
    <w:p w:rsidR="009229E5" w:rsidRPr="00FC2CE7" w:rsidRDefault="009229E5" w:rsidP="009229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36" w:right="322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FC2CE7">
        <w:rPr>
          <w:rFonts w:ascii="Times New Roman" w:eastAsia="Times New Roman" w:hAnsi="Times New Roman" w:cs="Times New Roman"/>
          <w:color w:val="000000"/>
          <w:szCs w:val="28"/>
        </w:rPr>
        <w:t>«Кротовская средняя школа»</w:t>
      </w:r>
    </w:p>
    <w:p w:rsidR="009229E5" w:rsidRPr="00FC2CE7" w:rsidRDefault="009229E5" w:rsidP="009229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2"/>
          <w:szCs w:val="28"/>
        </w:rPr>
      </w:pPr>
    </w:p>
    <w:p w:rsidR="009229E5" w:rsidRPr="00FC2CE7" w:rsidRDefault="009229E5" w:rsidP="009229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tLeast"/>
        <w:rPr>
          <w:rFonts w:ascii="Times New Roman" w:eastAsia="Times New Roman" w:hAnsi="Times New Roman" w:cs="Times New Roman"/>
          <w:color w:val="000000"/>
          <w:sz w:val="22"/>
          <w:szCs w:val="28"/>
        </w:rPr>
      </w:pPr>
      <w:r w:rsidRPr="00FC2CE7">
        <w:rPr>
          <w:rFonts w:ascii="Times New Roman" w:hAnsi="Times New Roman" w:cs="Times New Roman"/>
          <w:noProof/>
          <w:sz w:val="22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417194</wp:posOffset>
            </wp:positionH>
            <wp:positionV relativeFrom="paragraph">
              <wp:posOffset>127635</wp:posOffset>
            </wp:positionV>
            <wp:extent cx="5713095" cy="1270"/>
            <wp:effectExtent l="0" t="0" r="0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1738" w:rsidRDefault="009229E5" w:rsidP="009229E5">
      <w:pPr>
        <w:pStyle w:val="doc-right"/>
        <w:shd w:val="clear" w:color="auto" w:fill="FFFFFF"/>
        <w:spacing w:before="0" w:beforeAutospacing="0" w:line="240" w:lineRule="atLeast"/>
        <w:rPr>
          <w:rStyle w:val="text-node"/>
          <w:color w:val="222222"/>
          <w:sz w:val="22"/>
          <w:szCs w:val="28"/>
        </w:rPr>
      </w:pPr>
      <w:r w:rsidRPr="00FC2CE7">
        <w:rPr>
          <w:rStyle w:val="text-node"/>
          <w:color w:val="222222"/>
          <w:sz w:val="22"/>
          <w:szCs w:val="28"/>
        </w:rPr>
        <w:t>ПРИНЯТО:</w:t>
      </w:r>
      <w:r>
        <w:rPr>
          <w:rStyle w:val="text-node"/>
          <w:color w:val="222222"/>
          <w:sz w:val="22"/>
          <w:szCs w:val="28"/>
        </w:rPr>
        <w:t xml:space="preserve">                                                                               </w:t>
      </w:r>
      <w:r w:rsidRPr="00FC2CE7">
        <w:rPr>
          <w:rStyle w:val="text-node"/>
          <w:color w:val="222222"/>
          <w:sz w:val="22"/>
          <w:szCs w:val="28"/>
        </w:rPr>
        <w:t>УТВЕРЖДЕНО:</w:t>
      </w:r>
      <w:r w:rsidRPr="00FC2CE7">
        <w:rPr>
          <w:color w:val="222222"/>
          <w:sz w:val="22"/>
          <w:szCs w:val="28"/>
        </w:rPr>
        <w:br/>
      </w:r>
      <w:r w:rsidRPr="00FC2CE7">
        <w:rPr>
          <w:rStyle w:val="text-node"/>
          <w:color w:val="222222"/>
          <w:sz w:val="22"/>
          <w:szCs w:val="28"/>
        </w:rPr>
        <w:t>на Педагогическом совете</w:t>
      </w:r>
      <w:r>
        <w:rPr>
          <w:rStyle w:val="text-node"/>
          <w:color w:val="222222"/>
          <w:sz w:val="22"/>
          <w:szCs w:val="28"/>
        </w:rPr>
        <w:t xml:space="preserve"> школы                                         </w:t>
      </w:r>
      <w:r w:rsidRPr="00FC2CE7">
        <w:rPr>
          <w:rStyle w:val="text-node"/>
          <w:color w:val="222222"/>
          <w:sz w:val="22"/>
          <w:szCs w:val="28"/>
        </w:rPr>
        <w:t>Директор</w:t>
      </w:r>
      <w:r>
        <w:rPr>
          <w:rStyle w:val="text-node"/>
          <w:color w:val="222222"/>
          <w:sz w:val="22"/>
          <w:szCs w:val="28"/>
        </w:rPr>
        <w:t xml:space="preserve"> Кротовской средней школы</w:t>
      </w:r>
      <w:r w:rsidRPr="00FC2CE7">
        <w:rPr>
          <w:color w:val="222222"/>
          <w:sz w:val="22"/>
          <w:szCs w:val="28"/>
        </w:rPr>
        <w:br/>
      </w:r>
      <w:r w:rsidRPr="00FC2CE7">
        <w:rPr>
          <w:rStyle w:val="text-node"/>
          <w:color w:val="222222"/>
          <w:sz w:val="22"/>
          <w:szCs w:val="28"/>
        </w:rPr>
        <w:t xml:space="preserve">Протокол от </w:t>
      </w:r>
      <w:r>
        <w:rPr>
          <w:rStyle w:val="text-node"/>
          <w:color w:val="222222"/>
          <w:sz w:val="22"/>
          <w:szCs w:val="28"/>
        </w:rPr>
        <w:t xml:space="preserve">№___ </w:t>
      </w:r>
      <w:r w:rsidRPr="00FC2CE7">
        <w:rPr>
          <w:rStyle w:val="text-node"/>
          <w:color w:val="222222"/>
          <w:sz w:val="22"/>
          <w:szCs w:val="28"/>
        </w:rPr>
        <w:t xml:space="preserve">«___»________ 2023 г. </w:t>
      </w:r>
      <w:r>
        <w:rPr>
          <w:rStyle w:val="text-node"/>
          <w:color w:val="222222"/>
          <w:sz w:val="22"/>
          <w:szCs w:val="28"/>
        </w:rPr>
        <w:t xml:space="preserve">                          </w:t>
      </w:r>
      <w:r w:rsidRPr="00FC2CE7">
        <w:rPr>
          <w:rStyle w:val="text-node"/>
          <w:color w:val="222222"/>
          <w:sz w:val="22"/>
          <w:szCs w:val="28"/>
        </w:rPr>
        <w:t>__________</w:t>
      </w:r>
      <w:r>
        <w:rPr>
          <w:rStyle w:val="text-node"/>
          <w:color w:val="222222"/>
          <w:sz w:val="22"/>
          <w:szCs w:val="28"/>
        </w:rPr>
        <w:t>/И.М.</w:t>
      </w:r>
      <w:r w:rsidRPr="00FC2CE7">
        <w:rPr>
          <w:rStyle w:val="text-node"/>
          <w:color w:val="222222"/>
          <w:sz w:val="22"/>
          <w:szCs w:val="28"/>
        </w:rPr>
        <w:t xml:space="preserve"> </w:t>
      </w:r>
      <w:proofErr w:type="spellStart"/>
      <w:r>
        <w:rPr>
          <w:rStyle w:val="text-node"/>
          <w:color w:val="222222"/>
          <w:sz w:val="22"/>
          <w:szCs w:val="28"/>
        </w:rPr>
        <w:t>Явкина</w:t>
      </w:r>
      <w:proofErr w:type="spellEnd"/>
      <w:r>
        <w:rPr>
          <w:rStyle w:val="text-node"/>
          <w:color w:val="222222"/>
          <w:sz w:val="22"/>
          <w:szCs w:val="28"/>
        </w:rPr>
        <w:t xml:space="preserve">                                                                                                                                          </w:t>
      </w:r>
    </w:p>
    <w:p w:rsidR="009229E5" w:rsidRPr="00FC2CE7" w:rsidRDefault="00BF1738" w:rsidP="009229E5">
      <w:pPr>
        <w:pStyle w:val="doc-right"/>
        <w:shd w:val="clear" w:color="auto" w:fill="FFFFFF"/>
        <w:spacing w:before="0" w:beforeAutospacing="0" w:line="240" w:lineRule="atLeast"/>
        <w:rPr>
          <w:color w:val="222222"/>
          <w:sz w:val="22"/>
          <w:szCs w:val="28"/>
        </w:rPr>
      </w:pPr>
      <w:r>
        <w:rPr>
          <w:rStyle w:val="text-node"/>
          <w:color w:val="222222"/>
          <w:sz w:val="22"/>
          <w:szCs w:val="28"/>
        </w:rPr>
        <w:t xml:space="preserve">                                                                                                   </w:t>
      </w:r>
      <w:r w:rsidR="009229E5" w:rsidRPr="00FC2CE7">
        <w:rPr>
          <w:rStyle w:val="text-node"/>
          <w:color w:val="222222"/>
          <w:sz w:val="22"/>
          <w:szCs w:val="28"/>
        </w:rPr>
        <w:t>Приказ №__ от «__»__2023г</w:t>
      </w:r>
    </w:p>
    <w:p w:rsidR="009229E5" w:rsidRDefault="009229E5" w:rsidP="00BF1738">
      <w:pPr>
        <w:pStyle w:val="doc-right"/>
        <w:shd w:val="clear" w:color="auto" w:fill="FFFFFF"/>
        <w:spacing w:before="0" w:beforeAutospacing="0"/>
        <w:rPr>
          <w:b/>
          <w:bCs/>
          <w:color w:val="000000"/>
        </w:rPr>
      </w:pPr>
      <w:r>
        <w:rPr>
          <w:rStyle w:val="text-node"/>
          <w:color w:val="222222"/>
          <w:sz w:val="22"/>
          <w:szCs w:val="28"/>
        </w:rPr>
        <w:t xml:space="preserve">                                                                         </w:t>
      </w:r>
    </w:p>
    <w:p w:rsidR="00DB5884" w:rsidRPr="00475B6D" w:rsidRDefault="00BF17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475B6D">
        <w:rPr>
          <w:lang w:val="ru-RU"/>
        </w:rPr>
        <w:br/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DB5884" w:rsidRPr="00475B6D" w:rsidRDefault="00BF17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DB5884" w:rsidRPr="00475B6D" w:rsidRDefault="00BF17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Кротовской средней школе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краткосрочных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амках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884" w:rsidRPr="00475B6D" w:rsidRDefault="00BF17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B5884" w:rsidRPr="00475B6D" w:rsidRDefault="00BF173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884" w:rsidRPr="00475B6D" w:rsidRDefault="00BF173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основн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115;</w:t>
      </w:r>
    </w:p>
    <w:p w:rsidR="00DB5884" w:rsidRPr="00475B6D" w:rsidRDefault="00BF173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щего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286;</w:t>
      </w:r>
    </w:p>
    <w:p w:rsidR="00DB5884" w:rsidRPr="00475B6D" w:rsidRDefault="00BF173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287;</w:t>
      </w:r>
    </w:p>
    <w:p w:rsidR="00DB5884" w:rsidRPr="00475B6D" w:rsidRDefault="00BF173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373;</w:t>
      </w:r>
    </w:p>
    <w:p w:rsidR="00DB5884" w:rsidRPr="00475B6D" w:rsidRDefault="00BF173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1897;</w:t>
      </w:r>
    </w:p>
    <w:p w:rsidR="00DB5884" w:rsidRPr="00475B6D" w:rsidRDefault="00BF173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413;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DB5884" w:rsidRPr="00475B6D" w:rsidRDefault="00BF173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воз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можностями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19.12.2014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1598;</w:t>
      </w:r>
    </w:p>
    <w:p w:rsidR="00DB5884" w:rsidRPr="00475B6D" w:rsidRDefault="00BF173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372;</w:t>
      </w:r>
    </w:p>
    <w:p w:rsidR="00DB5884" w:rsidRPr="00475B6D" w:rsidRDefault="00BF173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Федеральной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щего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370;</w:t>
      </w:r>
    </w:p>
    <w:p w:rsidR="00DB5884" w:rsidRPr="00475B6D" w:rsidRDefault="00BF173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371;</w:t>
      </w:r>
    </w:p>
    <w:p w:rsidR="00DB5884" w:rsidRPr="00475B6D" w:rsidRDefault="00BF173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24.11.2022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1023;</w:t>
      </w:r>
    </w:p>
    <w:p w:rsidR="00DB5884" w:rsidRPr="00475B6D" w:rsidRDefault="00BF173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ограниченн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24.11.2022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1025;</w:t>
      </w:r>
    </w:p>
    <w:p w:rsidR="00DB5884" w:rsidRPr="00475B6D" w:rsidRDefault="00BF173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884" w:rsidRPr="00475B6D" w:rsidRDefault="00BF173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884" w:rsidRDefault="00475B6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Уставом Кротовской средней школы</w:t>
      </w:r>
    </w:p>
    <w:p w:rsidR="00DB5884" w:rsidRDefault="00BF173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DB5884" w:rsidRPr="00475B6D" w:rsidRDefault="00BF17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отборе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B5884" w:rsidRPr="00475B6D" w:rsidRDefault="00BF173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кадровый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884" w:rsidRPr="00475B6D" w:rsidRDefault="00BF173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развити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884" w:rsidRPr="00475B6D" w:rsidRDefault="00BF173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содержательную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884" w:rsidRPr="00475B6D" w:rsidRDefault="00BF173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националь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культурные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муниципалитета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884" w:rsidRPr="00475B6D" w:rsidRDefault="00BF17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B5884" w:rsidRPr="00475B6D" w:rsidRDefault="00BF17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31.05.2021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286:</w:t>
      </w:r>
    </w:p>
    <w:p w:rsidR="00DB5884" w:rsidRDefault="00BF173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оздоровительная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5884" w:rsidRDefault="00BF173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исследовательская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5884" w:rsidRDefault="00BF173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5884" w:rsidRDefault="00BF173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эстетическая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5884" w:rsidRDefault="00BF173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5884" w:rsidRDefault="00BF173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интеллектуальные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марафоны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5884" w:rsidRDefault="00BF173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увлечением</w:t>
      </w:r>
      <w:r>
        <w:rPr>
          <w:rFonts w:hAnsi="Times New Roman" w:cs="Times New Roman"/>
          <w:color w:val="000000"/>
          <w:sz w:val="24"/>
          <w:szCs w:val="24"/>
        </w:rPr>
        <w:t>!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B5884" w:rsidRPr="00475B6D" w:rsidRDefault="00BF17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proofErr w:type="gram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287:</w:t>
      </w:r>
      <w:proofErr w:type="gramEnd"/>
    </w:p>
    <w:p w:rsidR="00DB5884" w:rsidRPr="00475B6D" w:rsidRDefault="00BF173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мод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ули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углубленное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учитывающие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этнокультурные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proofErr w:type="gramEnd"/>
    </w:p>
    <w:p w:rsidR="00DB5884" w:rsidRPr="00475B6D" w:rsidRDefault="00BF173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читательской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есте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ственно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финансовой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интегрированные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факультативы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B5884" w:rsidRPr="00475B6D" w:rsidRDefault="00BF173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пособностей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полезную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пробы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витие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глобальных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предпринимательских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практическую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произ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водственном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окружении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DB5884" w:rsidRPr="00475B6D" w:rsidRDefault="00BF173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культурные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четом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884" w:rsidRPr="00475B6D" w:rsidRDefault="00BF173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подростковых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коллективов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разновозрастных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клубов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подростковых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юношеских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DB5884" w:rsidRPr="00475B6D" w:rsidRDefault="00BF173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изационные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DB5884" w:rsidRPr="00475B6D" w:rsidRDefault="00BF173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проектирование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аршрутов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тьюторов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психологов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B5884" w:rsidRPr="00475B6D" w:rsidRDefault="00BF173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неуспеваемости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школьника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средой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B5884" w:rsidRPr="00475B6D" w:rsidRDefault="00BF17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2.2.3. </w:t>
      </w:r>
      <w:proofErr w:type="gram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373,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1897,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413:</w:t>
      </w:r>
      <w:proofErr w:type="gramEnd"/>
    </w:p>
    <w:p w:rsidR="00DB5884" w:rsidRDefault="00BF173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оздо</w:t>
      </w:r>
      <w:r>
        <w:rPr>
          <w:rFonts w:hAnsi="Times New Roman" w:cs="Times New Roman"/>
          <w:color w:val="000000"/>
          <w:sz w:val="24"/>
          <w:szCs w:val="24"/>
        </w:rPr>
        <w:t>ровительное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5884" w:rsidRDefault="00BF173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нравственное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5884" w:rsidRDefault="00BF173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5884" w:rsidRDefault="00BF173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общеинтеллектуальное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5884" w:rsidRDefault="00BF173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общекультурное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B5884" w:rsidRPr="00475B6D" w:rsidRDefault="00BF17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задействованы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Координирующую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заместитель директора по ВР, заместитель директора по УВР, директор школы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884" w:rsidRPr="00475B6D" w:rsidRDefault="00BF17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отличных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урочных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разовых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краткосрочных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постоянных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аудиторные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внеаудиторные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оспитательной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представляются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деятельностных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формулировках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подчеркивает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ориентированные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884" w:rsidRPr="00475B6D" w:rsidRDefault="00BF17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сете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привлекая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884" w:rsidRPr="00475B6D" w:rsidRDefault="00BF17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общешкольные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поме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щения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884" w:rsidRPr="00475B6D" w:rsidRDefault="00BF17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спорт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сетевых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привлекает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родительскую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общественность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884" w:rsidRPr="00475B6D" w:rsidRDefault="00BF17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недопущения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средне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реализовываться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="00475B6D">
        <w:rPr>
          <w:rFonts w:hAnsi="Times New Roman" w:cs="Times New Roman"/>
          <w:color w:val="000000"/>
          <w:sz w:val="24"/>
          <w:szCs w:val="24"/>
          <w:lang w:val="ru-RU"/>
        </w:rPr>
        <w:t>: очная, дистанционная.</w:t>
      </w:r>
    </w:p>
    <w:p w:rsidR="00DB5884" w:rsidRPr="00475B6D" w:rsidRDefault="00BF17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разработки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утверждения</w:t>
      </w:r>
      <w:r w:rsidRPr="00475B6D">
        <w:rPr>
          <w:lang w:val="ru-RU"/>
        </w:rPr>
        <w:br/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ой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DB5884" w:rsidRPr="00475B6D" w:rsidRDefault="00BF17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организационным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механизмом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884" w:rsidRPr="00475B6D" w:rsidRDefault="00BF17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B5884" w:rsidRPr="00475B6D" w:rsidRDefault="00BF173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1320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ержденному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286;</w:t>
      </w:r>
    </w:p>
    <w:p w:rsidR="00DB5884" w:rsidRPr="00475B6D" w:rsidRDefault="00BF173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1350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373;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DB5884" w:rsidRPr="00475B6D" w:rsidRDefault="00BF173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1750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1897,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287;</w:t>
      </w:r>
    </w:p>
    <w:p w:rsidR="00DB5884" w:rsidRPr="00475B6D" w:rsidRDefault="00BF173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700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413.</w:t>
      </w:r>
    </w:p>
    <w:p w:rsidR="00DB5884" w:rsidRPr="00475B6D" w:rsidRDefault="00BF17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допустимый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нормально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развивающихся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суммарно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которы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отводиться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физиологических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B5884" w:rsidRDefault="00BF17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5B6D" w:rsidRPr="00475B6D" w:rsidRDefault="00475B6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Один час в неделю отводится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на внеурочное занятие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«Россия – мои горизонты» в рамках реализации основного уровня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Профминимума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для 6-11 классов.</w:t>
      </w:r>
    </w:p>
    <w:p w:rsidR="00DB5884" w:rsidRPr="00475B6D" w:rsidRDefault="00475B6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3.6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Расх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оды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отличаться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B5884" w:rsidRDefault="00475B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BF1738">
        <w:rPr>
          <w:rFonts w:hAnsi="Times New Roman" w:cs="Times New Roman"/>
          <w:color w:val="000000"/>
          <w:sz w:val="24"/>
          <w:szCs w:val="24"/>
        </w:rPr>
        <w:t xml:space="preserve">.1. </w:t>
      </w:r>
      <w:r w:rsidR="00BF1738">
        <w:rPr>
          <w:rFonts w:hAnsi="Times New Roman" w:cs="Times New Roman"/>
          <w:color w:val="000000"/>
          <w:sz w:val="24"/>
          <w:szCs w:val="24"/>
        </w:rPr>
        <w:t>На</w:t>
      </w:r>
      <w:r w:rsidR="00BF17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F1738">
        <w:rPr>
          <w:rFonts w:hAnsi="Times New Roman" w:cs="Times New Roman"/>
          <w:color w:val="000000"/>
          <w:sz w:val="24"/>
          <w:szCs w:val="24"/>
        </w:rPr>
        <w:t>уровне</w:t>
      </w:r>
      <w:r w:rsidR="00BF17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F1738">
        <w:rPr>
          <w:rFonts w:hAnsi="Times New Roman" w:cs="Times New Roman"/>
          <w:color w:val="000000"/>
          <w:sz w:val="24"/>
          <w:szCs w:val="24"/>
        </w:rPr>
        <w:t>ООО</w:t>
      </w:r>
      <w:r w:rsidR="00BF1738">
        <w:rPr>
          <w:rFonts w:hAnsi="Times New Roman" w:cs="Times New Roman"/>
          <w:color w:val="000000"/>
          <w:sz w:val="24"/>
          <w:szCs w:val="24"/>
        </w:rPr>
        <w:t>:</w:t>
      </w:r>
    </w:p>
    <w:p w:rsidR="00DB5884" w:rsidRPr="00475B6D" w:rsidRDefault="00BF173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углубленное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884" w:rsidRPr="00475B6D" w:rsidRDefault="00BF173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884" w:rsidRPr="00475B6D" w:rsidRDefault="00BF173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884" w:rsidRPr="00475B6D" w:rsidRDefault="00BF173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целесообразно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предусмотреть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масштаба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дели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использовано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бюджет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отведенного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B5884" w:rsidRPr="00475B6D" w:rsidRDefault="00BF173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884" w:rsidRDefault="0032465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BF1738">
        <w:rPr>
          <w:rFonts w:hAnsi="Times New Roman" w:cs="Times New Roman"/>
          <w:color w:val="000000"/>
          <w:sz w:val="24"/>
          <w:szCs w:val="24"/>
        </w:rPr>
        <w:t xml:space="preserve">.2. </w:t>
      </w:r>
      <w:r w:rsidR="00BF1738">
        <w:rPr>
          <w:rFonts w:hAnsi="Times New Roman" w:cs="Times New Roman"/>
          <w:color w:val="000000"/>
          <w:sz w:val="24"/>
          <w:szCs w:val="24"/>
        </w:rPr>
        <w:t>На</w:t>
      </w:r>
      <w:r w:rsidR="00BF17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F1738">
        <w:rPr>
          <w:rFonts w:hAnsi="Times New Roman" w:cs="Times New Roman"/>
          <w:color w:val="000000"/>
          <w:sz w:val="24"/>
          <w:szCs w:val="24"/>
        </w:rPr>
        <w:t>уровне</w:t>
      </w:r>
      <w:r w:rsidR="00BF17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F1738">
        <w:rPr>
          <w:rFonts w:hAnsi="Times New Roman" w:cs="Times New Roman"/>
          <w:color w:val="000000"/>
          <w:sz w:val="24"/>
          <w:szCs w:val="24"/>
        </w:rPr>
        <w:t>СОО</w:t>
      </w:r>
      <w:r w:rsidR="00BF1738">
        <w:rPr>
          <w:rFonts w:hAnsi="Times New Roman" w:cs="Times New Roman"/>
          <w:color w:val="000000"/>
          <w:sz w:val="24"/>
          <w:szCs w:val="24"/>
        </w:rPr>
        <w:t>:</w:t>
      </w:r>
    </w:p>
    <w:p w:rsidR="00DB5884" w:rsidRPr="00475B6D" w:rsidRDefault="00BF173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884" w:rsidRPr="00475B6D" w:rsidRDefault="00BF173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884" w:rsidRPr="00475B6D" w:rsidRDefault="0032465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3.7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B5884" w:rsidRPr="00475B6D" w:rsidRDefault="0032465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3.8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B5884" w:rsidRPr="00475B6D" w:rsidRDefault="00BF173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разновозрастных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клубов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юношеских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бщественных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«Российского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4655">
        <w:rPr>
          <w:rFonts w:hAnsi="Times New Roman" w:cs="Times New Roman"/>
          <w:color w:val="000000"/>
          <w:sz w:val="24"/>
          <w:szCs w:val="24"/>
          <w:lang w:val="ru-RU"/>
        </w:rPr>
        <w:t>детей и молодежи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884" w:rsidRPr="00475B6D" w:rsidRDefault="00BF173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proofErr w:type="gram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факультативы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ученические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школьные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предм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етам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B5884" w:rsidRPr="00475B6D" w:rsidRDefault="0032465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3.9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BF1738">
        <w:rPr>
          <w:rFonts w:hAnsi="Times New Roman" w:cs="Times New Roman"/>
          <w:color w:val="000000"/>
          <w:sz w:val="24"/>
          <w:szCs w:val="24"/>
        </w:rPr>
        <w:t> 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модифицируется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профилями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долже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="00BF1738">
        <w:rPr>
          <w:rFonts w:hAnsi="Times New Roman" w:cs="Times New Roman"/>
          <w:color w:val="000000"/>
          <w:sz w:val="24"/>
          <w:szCs w:val="24"/>
        </w:rPr>
        <w:t> 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инвариантный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вариативный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884" w:rsidRPr="00475B6D" w:rsidRDefault="0032465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3.9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BF1738">
        <w:rPr>
          <w:rFonts w:hAnsi="Times New Roman" w:cs="Times New Roman"/>
          <w:color w:val="000000"/>
          <w:sz w:val="24"/>
          <w:szCs w:val="24"/>
        </w:rPr>
        <w:t> 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Инвариантный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B5884" w:rsidRPr="00475B6D" w:rsidRDefault="00BF173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клубных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встреч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организованного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884" w:rsidRPr="00475B6D" w:rsidRDefault="00BF1738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ежемесячного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рупповых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организационного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884" w:rsidRPr="00475B6D" w:rsidRDefault="0032465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3.9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 w:rsidR="00BF1738">
        <w:rPr>
          <w:rFonts w:hAnsi="Times New Roman" w:cs="Times New Roman"/>
          <w:color w:val="000000"/>
          <w:sz w:val="24"/>
          <w:szCs w:val="24"/>
        </w:rPr>
        <w:t> 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Вариативный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прописывается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профилям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884" w:rsidRPr="00324655" w:rsidRDefault="0032465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директора по ВР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F1738" w:rsidRPr="003246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F1738" w:rsidRPr="003246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324655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="00BF1738" w:rsidRPr="003246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32465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="00BF1738" w:rsidRPr="003246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324655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="00BF1738" w:rsidRPr="003246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324655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="00BF1738" w:rsidRPr="0032465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B5884" w:rsidRPr="00475B6D" w:rsidRDefault="00BF173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запланированные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884" w:rsidRPr="00475B6D" w:rsidRDefault="00BF173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B5884" w:rsidRPr="00475B6D" w:rsidRDefault="00BF1738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рекомендованных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884" w:rsidRPr="00475B6D" w:rsidRDefault="0032465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3.11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утверждению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884" w:rsidRPr="00475B6D" w:rsidRDefault="0032465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3.12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реализовываться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B5884" w:rsidRPr="00475B6D" w:rsidRDefault="00BF173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преобладанием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наибольшее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уделяется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организационному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884" w:rsidRPr="00475B6D" w:rsidRDefault="00BF173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преобладанием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884" w:rsidRPr="00475B6D" w:rsidRDefault="00BF1738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преобладанием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884" w:rsidRPr="00475B6D" w:rsidRDefault="0032465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3.13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течен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неравномерное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F1738">
        <w:rPr>
          <w:rFonts w:hAnsi="Times New Roman" w:cs="Times New Roman"/>
          <w:color w:val="000000"/>
          <w:sz w:val="24"/>
          <w:szCs w:val="24"/>
        </w:rPr>
        <w:t> 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инициативы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одну–две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используется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значительно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больший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ными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событиями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B5884" w:rsidRPr="00475B6D" w:rsidRDefault="0032465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объемов</w:t>
      </w:r>
      <w:r w:rsidR="00BF1738">
        <w:rPr>
          <w:rFonts w:hAnsi="Times New Roman" w:cs="Times New Roman"/>
          <w:color w:val="000000"/>
          <w:sz w:val="24"/>
          <w:szCs w:val="24"/>
        </w:rPr>
        <w:t> 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приведения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24655" w:rsidRDefault="0032465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3.15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ежегодному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обновл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ению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изучаются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анализируют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proofErr w:type="gramEnd"/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B5884" w:rsidRPr="00475B6D" w:rsidRDefault="0032465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3.16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3.10</w:t>
      </w:r>
      <w:r w:rsidR="00BF1738">
        <w:rPr>
          <w:rFonts w:hAnsi="Times New Roman" w:cs="Times New Roman"/>
          <w:color w:val="000000"/>
          <w:sz w:val="24"/>
          <w:szCs w:val="24"/>
        </w:rPr>
        <w:t> 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884" w:rsidRPr="00475B6D" w:rsidRDefault="00BF17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формирования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утверждения</w:t>
      </w:r>
      <w:r w:rsidRPr="00475B6D">
        <w:rPr>
          <w:lang w:val="ru-RU"/>
        </w:rPr>
        <w:br/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курсов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DB5884" w:rsidRPr="00475B6D" w:rsidRDefault="00BF17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авторским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видением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привлекается</w:t>
      </w:r>
      <w:r w:rsidR="003246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884" w:rsidRPr="00475B6D" w:rsidRDefault="00BF17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B5884" w:rsidRPr="00475B6D" w:rsidRDefault="00BF17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4.2.1.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286,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287:</w:t>
      </w:r>
      <w:proofErr w:type="gramEnd"/>
    </w:p>
    <w:p w:rsidR="00DB5884" w:rsidRDefault="00BF173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курса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5884" w:rsidRPr="00475B6D" w:rsidRDefault="00BF173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884" w:rsidRPr="00475B6D" w:rsidRDefault="00BF1738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отводимых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мультимедийные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задачники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библи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отеки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виртуальные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лаборатории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игровые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коллекции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используемыми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представленными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цифровом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реализующими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proofErr w:type="gram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884" w:rsidRPr="00475B6D" w:rsidRDefault="00BF17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884" w:rsidRPr="00475B6D" w:rsidRDefault="00BF17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884" w:rsidRPr="00475B6D" w:rsidRDefault="00BF17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4.2.2. </w:t>
      </w:r>
      <w:proofErr w:type="gram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373;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1897;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413:</w:t>
      </w:r>
      <w:proofErr w:type="gramEnd"/>
    </w:p>
    <w:p w:rsidR="00DB5884" w:rsidRPr="00475B6D" w:rsidRDefault="00BF173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884" w:rsidRPr="00475B6D" w:rsidRDefault="00BF173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884" w:rsidRPr="00475B6D" w:rsidRDefault="00BF1738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884" w:rsidRPr="00475B6D" w:rsidRDefault="00BF17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представи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телей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отсталостью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интеллектуальными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воз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можностями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884" w:rsidRPr="00475B6D" w:rsidRDefault="00BF17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884" w:rsidRPr="00475B6D" w:rsidRDefault="00BF17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бъем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прописываются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884" w:rsidRPr="00475B6D" w:rsidRDefault="00BF17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Разработанный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предварительное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0269">
        <w:rPr>
          <w:rFonts w:hAnsi="Times New Roman" w:cs="Times New Roman"/>
          <w:color w:val="000000"/>
          <w:sz w:val="24"/>
          <w:szCs w:val="24"/>
          <w:lang w:val="ru-RU"/>
        </w:rPr>
        <w:t>заместителю директора по ВР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884" w:rsidRPr="00475B6D" w:rsidRDefault="00BF17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.7.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предварительного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утверждению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884" w:rsidRPr="00475B6D" w:rsidRDefault="00BF17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осуществляющий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реализац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="00050269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заместитель директора по ВР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0269" w:rsidRDefault="0005026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0269" w:rsidRDefault="0005026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B5884" w:rsidRPr="00475B6D" w:rsidRDefault="000502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DB5884" w:rsidRPr="00475B6D" w:rsidRDefault="0005026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бучающихся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884" w:rsidRPr="00475B6D" w:rsidRDefault="0005026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возрастов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0269" w:rsidRDefault="00BF17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0269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 руководителем программы.</w:t>
      </w:r>
    </w:p>
    <w:p w:rsidR="00DB5884" w:rsidRPr="00475B6D" w:rsidRDefault="0005026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льности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представлению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директором школы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руководителем программы с согласованием директора школы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0269" w:rsidRDefault="0005026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.4.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884" w:rsidRPr="00475B6D" w:rsidRDefault="00BF17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аналогичен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отведенном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мес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884" w:rsidRPr="00475B6D" w:rsidRDefault="000502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p w:rsidR="00DB5884" w:rsidRPr="00475B6D" w:rsidRDefault="0005026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краткосрочных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ожет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B5884" w:rsidRDefault="00BF173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дистанционных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5884" w:rsidRDefault="00BF173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5884" w:rsidRPr="00475B6D" w:rsidRDefault="00BF1738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развивающих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печатной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сборники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междисциплинарных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открытые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еждународных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демонстрационные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олимпиадных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печатные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B5884" w:rsidRPr="00050269" w:rsidRDefault="00050269" w:rsidP="0005026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884" w:rsidRPr="00475B6D" w:rsidRDefault="0005026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884" w:rsidRPr="00475B6D" w:rsidRDefault="0005026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.4.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B5884" w:rsidRPr="00475B6D" w:rsidRDefault="00BF173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общает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активностей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платформ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рекомендованных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сайтов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разъясняет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добровольного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DB5884" w:rsidRPr="00475B6D" w:rsidRDefault="00BF173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активностях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884" w:rsidRPr="00475B6D" w:rsidRDefault="00BF173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B5884" w:rsidRPr="00475B6D" w:rsidRDefault="00BF173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организуе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проектных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884" w:rsidRPr="00475B6D" w:rsidRDefault="00BF173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адресах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мероприятиям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проводимым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884" w:rsidRPr="00475B6D" w:rsidRDefault="00BF1738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использован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печатной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рекомендуемых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материалах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заданиях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884" w:rsidRPr="00475B6D" w:rsidRDefault="000502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</w:t>
      </w:r>
    </w:p>
    <w:p w:rsidR="009229E5" w:rsidRDefault="0005026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азования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29E5">
        <w:rPr>
          <w:rFonts w:hAnsi="Times New Roman" w:cs="Times New Roman"/>
          <w:color w:val="000000"/>
          <w:sz w:val="24"/>
          <w:szCs w:val="24"/>
          <w:lang w:val="ru-RU"/>
        </w:rPr>
        <w:t>сопровождается промежуточной аттестацией обучающихся в формах, определенных планом внеурочной деятельности и программой курса.</w:t>
      </w:r>
    </w:p>
    <w:p w:rsidR="00DB5884" w:rsidRPr="00475B6D" w:rsidRDefault="00BF17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хся</w:t>
      </w:r>
      <w:proofErr w:type="gram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B5884" w:rsidRPr="00050269" w:rsidRDefault="00BF173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0269">
        <w:rPr>
          <w:rFonts w:hAnsi="Times New Roman" w:cs="Times New Roman"/>
          <w:color w:val="000000"/>
          <w:sz w:val="24"/>
          <w:szCs w:val="24"/>
          <w:lang w:val="ru-RU"/>
        </w:rPr>
        <w:t>индивидуальная</w:t>
      </w:r>
      <w:r w:rsidRPr="00050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269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050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26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0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026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502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9229E5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05026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B5884" w:rsidRPr="00475B6D" w:rsidRDefault="00BF1738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коллективная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29E5">
        <w:rPr>
          <w:rFonts w:hAnsi="Times New Roman" w:cs="Times New Roman"/>
          <w:color w:val="000000"/>
          <w:sz w:val="24"/>
          <w:szCs w:val="24"/>
          <w:lang w:val="ru-RU"/>
        </w:rPr>
        <w:t>выполнения проекта или творческой работы.</w:t>
      </w:r>
    </w:p>
    <w:p w:rsidR="00DB5884" w:rsidRPr="00475B6D" w:rsidRDefault="009229E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засчитать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обучающимс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proofErr w:type="gramEnd"/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BF1738"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B5884" w:rsidRPr="00475B6D" w:rsidRDefault="00BF17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30.07.2020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845/369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ачета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деяте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льность»</w:t>
      </w:r>
      <w:r w:rsidR="009229E5">
        <w:rPr>
          <w:rFonts w:hAnsi="Times New Roman" w:cs="Times New Roman"/>
          <w:color w:val="000000"/>
          <w:sz w:val="24"/>
          <w:szCs w:val="24"/>
          <w:lang w:val="ru-RU"/>
        </w:rPr>
        <w:t xml:space="preserve">.  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29E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директора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вносится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75B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DB5884" w:rsidRPr="00475B6D" w:rsidSect="00BF1738">
      <w:pgSz w:w="11907" w:h="16839"/>
      <w:pgMar w:top="1134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29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309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F69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742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0152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F557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7847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5E2C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B13A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2C43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FC61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2159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B96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6A7B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907E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6C15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8049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F36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826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8E50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12"/>
  </w:num>
  <w:num w:numId="6">
    <w:abstractNumId w:val="17"/>
  </w:num>
  <w:num w:numId="7">
    <w:abstractNumId w:val="14"/>
  </w:num>
  <w:num w:numId="8">
    <w:abstractNumId w:val="13"/>
  </w:num>
  <w:num w:numId="9">
    <w:abstractNumId w:val="6"/>
  </w:num>
  <w:num w:numId="10">
    <w:abstractNumId w:val="5"/>
  </w:num>
  <w:num w:numId="11">
    <w:abstractNumId w:val="15"/>
  </w:num>
  <w:num w:numId="12">
    <w:abstractNumId w:val="11"/>
  </w:num>
  <w:num w:numId="13">
    <w:abstractNumId w:val="10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8"/>
  </w:num>
  <w:num w:numId="19">
    <w:abstractNumId w:val="19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050269"/>
    <w:rsid w:val="002D33B1"/>
    <w:rsid w:val="002D3591"/>
    <w:rsid w:val="00324655"/>
    <w:rsid w:val="003514A0"/>
    <w:rsid w:val="00475B6D"/>
    <w:rsid w:val="004F7E17"/>
    <w:rsid w:val="005A05CE"/>
    <w:rsid w:val="00653AF6"/>
    <w:rsid w:val="009229E5"/>
    <w:rsid w:val="00B73A5A"/>
    <w:rsid w:val="00BF1738"/>
    <w:rsid w:val="00DB5884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">
    <w:name w:val="normal"/>
    <w:rsid w:val="009229E5"/>
    <w:pPr>
      <w:spacing w:before="0" w:beforeAutospacing="0" w:after="0" w:afterAutospacing="0"/>
    </w:pPr>
    <w:rPr>
      <w:rFonts w:ascii="Calibri" w:eastAsia="Calibri" w:hAnsi="Calibri" w:cs="Calibri"/>
      <w:sz w:val="20"/>
      <w:szCs w:val="20"/>
      <w:lang w:val="ru-RU" w:eastAsia="ru-RU"/>
    </w:rPr>
  </w:style>
  <w:style w:type="character" w:customStyle="1" w:styleId="text-node">
    <w:name w:val="text-node"/>
    <w:basedOn w:val="a0"/>
    <w:rsid w:val="009229E5"/>
  </w:style>
  <w:style w:type="paragraph" w:customStyle="1" w:styleId="doc-right">
    <w:name w:val="doc-right"/>
    <w:basedOn w:val="a"/>
    <w:rsid w:val="009229E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3720</Words>
  <Characters>21209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evgen</cp:lastModifiedBy>
  <cp:revision>2</cp:revision>
  <dcterms:created xsi:type="dcterms:W3CDTF">2011-11-02T04:15:00Z</dcterms:created>
  <dcterms:modified xsi:type="dcterms:W3CDTF">2023-10-09T20:30:00Z</dcterms:modified>
</cp:coreProperties>
</file>