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8A" w:rsidRDefault="0015418A" w:rsidP="0015418A">
      <w:pPr>
        <w:pStyle w:val="1"/>
        <w:ind w:firstLine="0"/>
        <w:jc w:val="center"/>
        <w:rPr>
          <w:b/>
          <w:bCs/>
          <w:color w:val="26282F"/>
        </w:rPr>
      </w:pPr>
    </w:p>
    <w:p w:rsidR="0015418A" w:rsidRDefault="0015418A" w:rsidP="0015418A">
      <w:pPr>
        <w:pStyle w:val="1"/>
        <w:ind w:firstLine="0"/>
        <w:jc w:val="center"/>
        <w:rPr>
          <w:b/>
          <w:bCs/>
          <w:color w:val="26282F"/>
        </w:rPr>
      </w:pPr>
    </w:p>
    <w:p w:rsidR="0015418A" w:rsidRPr="0015418A" w:rsidRDefault="0015418A" w:rsidP="0015418A">
      <w:pPr>
        <w:pStyle w:val="a4"/>
        <w:rPr>
          <w:rFonts w:ascii="PT Astra Serif" w:hAnsi="PT Astra Serif"/>
          <w:sz w:val="28"/>
        </w:rPr>
      </w:pPr>
      <w:r w:rsidRPr="0015418A">
        <w:rPr>
          <w:rFonts w:ascii="PT Astra Serif" w:hAnsi="PT Astra Serif"/>
          <w:sz w:val="28"/>
        </w:rPr>
        <w:t xml:space="preserve">РАСМОТРЕННО:                      </w:t>
      </w:r>
      <w:r w:rsidRPr="0015418A">
        <w:rPr>
          <w:rFonts w:ascii="PT Astra Serif" w:hAnsi="PT Astra Serif"/>
          <w:sz w:val="28"/>
        </w:rPr>
        <w:tab/>
      </w:r>
      <w:r w:rsidRPr="0015418A">
        <w:rPr>
          <w:rFonts w:ascii="PT Astra Serif" w:hAnsi="PT Astra Serif"/>
          <w:sz w:val="28"/>
        </w:rPr>
        <w:tab/>
        <w:t>УТВЕРЖДАЮ:</w:t>
      </w:r>
    </w:p>
    <w:p w:rsidR="0015418A" w:rsidRPr="0015418A" w:rsidRDefault="0015418A" w:rsidP="0015418A">
      <w:pPr>
        <w:pStyle w:val="a4"/>
        <w:rPr>
          <w:rFonts w:ascii="PT Astra Serif" w:hAnsi="PT Astra Serif"/>
          <w:sz w:val="28"/>
        </w:rPr>
      </w:pPr>
      <w:r w:rsidRPr="0015418A">
        <w:rPr>
          <w:rFonts w:ascii="PT Astra Serif" w:hAnsi="PT Astra Serif"/>
          <w:sz w:val="28"/>
        </w:rPr>
        <w:t>На Педагогическом Совете</w:t>
      </w:r>
      <w:r w:rsidRPr="0015418A">
        <w:rPr>
          <w:rFonts w:ascii="PT Astra Serif" w:hAnsi="PT Astra Serif"/>
          <w:sz w:val="28"/>
        </w:rPr>
        <w:tab/>
      </w:r>
      <w:r w:rsidRPr="0015418A">
        <w:rPr>
          <w:rFonts w:ascii="PT Astra Serif" w:hAnsi="PT Astra Serif"/>
          <w:sz w:val="28"/>
        </w:rPr>
        <w:tab/>
      </w:r>
      <w:r w:rsidRPr="0015418A">
        <w:rPr>
          <w:rFonts w:ascii="PT Astra Serif" w:hAnsi="PT Astra Serif"/>
          <w:sz w:val="28"/>
        </w:rPr>
        <w:tab/>
        <w:t>Директор</w:t>
      </w:r>
      <w:r w:rsidRPr="0015418A">
        <w:rPr>
          <w:rFonts w:ascii="PT Astra Serif" w:hAnsi="PT Astra Serif"/>
          <w:i/>
          <w:sz w:val="28"/>
        </w:rPr>
        <w:t xml:space="preserve"> </w:t>
      </w:r>
      <w:proofErr w:type="spellStart"/>
      <w:r w:rsidRPr="0015418A">
        <w:rPr>
          <w:rFonts w:ascii="PT Astra Serif" w:hAnsi="PT Astra Serif"/>
          <w:i/>
          <w:sz w:val="28"/>
        </w:rPr>
        <w:t>Кротовской</w:t>
      </w:r>
      <w:proofErr w:type="spellEnd"/>
      <w:r w:rsidRPr="0015418A">
        <w:rPr>
          <w:rFonts w:ascii="PT Astra Serif" w:hAnsi="PT Astra Serif"/>
          <w:i/>
          <w:sz w:val="28"/>
        </w:rPr>
        <w:t xml:space="preserve"> средней школы</w:t>
      </w:r>
    </w:p>
    <w:p w:rsidR="0015418A" w:rsidRPr="0015418A" w:rsidRDefault="0015418A" w:rsidP="0015418A">
      <w:pPr>
        <w:pStyle w:val="a4"/>
        <w:rPr>
          <w:rFonts w:ascii="PT Astra Serif" w:hAnsi="PT Astra Serif"/>
          <w:i/>
          <w:sz w:val="28"/>
        </w:rPr>
      </w:pPr>
      <w:r w:rsidRPr="0015418A">
        <w:rPr>
          <w:rFonts w:ascii="PT Astra Serif" w:hAnsi="PT Astra Serif"/>
          <w:i/>
          <w:sz w:val="28"/>
        </w:rPr>
        <w:t>Протокол №5 от 17.02.2021</w:t>
      </w:r>
      <w:r w:rsidRPr="0015418A">
        <w:rPr>
          <w:rFonts w:ascii="PT Astra Serif" w:hAnsi="PT Astra Serif"/>
          <w:i/>
          <w:sz w:val="28"/>
        </w:rPr>
        <w:tab/>
      </w:r>
      <w:r w:rsidRPr="0015418A">
        <w:rPr>
          <w:rFonts w:ascii="PT Astra Serif" w:hAnsi="PT Astra Serif"/>
          <w:i/>
          <w:sz w:val="28"/>
        </w:rPr>
        <w:tab/>
      </w:r>
      <w:r w:rsidRPr="0015418A">
        <w:rPr>
          <w:rFonts w:ascii="PT Astra Serif" w:hAnsi="PT Astra Serif"/>
          <w:i/>
          <w:sz w:val="28"/>
        </w:rPr>
        <w:tab/>
      </w:r>
      <w:r w:rsidRPr="0015418A">
        <w:rPr>
          <w:rFonts w:ascii="PT Astra Serif" w:hAnsi="PT Astra Serif"/>
          <w:sz w:val="28"/>
        </w:rPr>
        <w:t>________ /</w:t>
      </w:r>
      <w:proofErr w:type="spellStart"/>
      <w:r w:rsidRPr="0015418A">
        <w:rPr>
          <w:rFonts w:ascii="PT Astra Serif" w:hAnsi="PT Astra Serif"/>
          <w:sz w:val="28"/>
        </w:rPr>
        <w:t>Явкина</w:t>
      </w:r>
      <w:proofErr w:type="spellEnd"/>
      <w:r w:rsidRPr="0015418A">
        <w:rPr>
          <w:rFonts w:ascii="PT Astra Serif" w:hAnsi="PT Astra Serif"/>
          <w:sz w:val="28"/>
        </w:rPr>
        <w:t xml:space="preserve"> И.М./</w:t>
      </w:r>
    </w:p>
    <w:p w:rsidR="0015418A" w:rsidRPr="0015418A" w:rsidRDefault="0015418A" w:rsidP="0015418A">
      <w:pPr>
        <w:pStyle w:val="a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   </w:t>
      </w:r>
      <w:r w:rsidRPr="0015418A">
        <w:rPr>
          <w:rFonts w:ascii="PT Astra Serif" w:hAnsi="PT Astra Serif"/>
          <w:sz w:val="28"/>
        </w:rPr>
        <w:t xml:space="preserve"> Приказ № _</w:t>
      </w:r>
      <w:r w:rsidR="00D57702">
        <w:rPr>
          <w:rFonts w:ascii="PT Astra Serif" w:hAnsi="PT Astra Serif"/>
          <w:sz w:val="28"/>
        </w:rPr>
        <w:t>65</w:t>
      </w:r>
      <w:r w:rsidRPr="0015418A">
        <w:rPr>
          <w:rFonts w:ascii="PT Astra Serif" w:hAnsi="PT Astra Serif"/>
          <w:sz w:val="28"/>
        </w:rPr>
        <w:t>_ от "</w:t>
      </w:r>
      <w:r w:rsidR="00D57702">
        <w:rPr>
          <w:rFonts w:ascii="PT Astra Serif" w:hAnsi="PT Astra Serif"/>
          <w:sz w:val="28"/>
        </w:rPr>
        <w:t>17</w:t>
      </w:r>
      <w:r w:rsidRPr="0015418A">
        <w:rPr>
          <w:rFonts w:ascii="PT Astra Serif" w:hAnsi="PT Astra Serif"/>
          <w:sz w:val="28"/>
        </w:rPr>
        <w:t>".</w:t>
      </w:r>
      <w:r w:rsidR="00D57702">
        <w:rPr>
          <w:rFonts w:ascii="PT Astra Serif" w:hAnsi="PT Astra Serif"/>
          <w:sz w:val="28"/>
        </w:rPr>
        <w:t>02</w:t>
      </w:r>
      <w:r w:rsidRPr="0015418A">
        <w:rPr>
          <w:rFonts w:ascii="PT Astra Serif" w:hAnsi="PT Astra Serif"/>
          <w:sz w:val="28"/>
        </w:rPr>
        <w:t>.20</w:t>
      </w:r>
      <w:r w:rsidR="00D57702">
        <w:rPr>
          <w:rFonts w:ascii="PT Astra Serif" w:hAnsi="PT Astra Serif"/>
          <w:sz w:val="28"/>
        </w:rPr>
        <w:t xml:space="preserve">21 </w:t>
      </w:r>
      <w:r w:rsidRPr="0015418A">
        <w:rPr>
          <w:rFonts w:ascii="PT Astra Serif" w:hAnsi="PT Astra Serif"/>
          <w:sz w:val="28"/>
        </w:rPr>
        <w:t xml:space="preserve">г.   </w:t>
      </w:r>
    </w:p>
    <w:p w:rsidR="0015418A" w:rsidRPr="0015418A" w:rsidRDefault="0015418A" w:rsidP="0015418A">
      <w:pPr>
        <w:pStyle w:val="a4"/>
        <w:rPr>
          <w:rFonts w:ascii="PT Astra Serif" w:hAnsi="PT Astra Serif"/>
          <w:b/>
          <w:bCs/>
          <w:color w:val="26282F"/>
          <w:sz w:val="28"/>
        </w:rPr>
      </w:pPr>
    </w:p>
    <w:p w:rsidR="0015418A" w:rsidRPr="0015418A" w:rsidRDefault="0015418A" w:rsidP="0015418A">
      <w:pPr>
        <w:pStyle w:val="1"/>
        <w:ind w:firstLine="0"/>
        <w:jc w:val="center"/>
        <w:rPr>
          <w:rFonts w:ascii="PT Astra Serif" w:hAnsi="PT Astra Serif"/>
          <w:b/>
          <w:bCs/>
          <w:color w:val="26282F"/>
          <w:sz w:val="32"/>
        </w:rPr>
      </w:pPr>
    </w:p>
    <w:p w:rsidR="0015418A" w:rsidRDefault="0015418A" w:rsidP="0015418A">
      <w:pPr>
        <w:pStyle w:val="1"/>
        <w:ind w:firstLine="0"/>
        <w:jc w:val="center"/>
        <w:rPr>
          <w:b/>
          <w:bCs/>
          <w:color w:val="26282F"/>
        </w:rPr>
      </w:pPr>
    </w:p>
    <w:p w:rsidR="0015418A" w:rsidRPr="0015418A" w:rsidRDefault="0015418A" w:rsidP="0015418A">
      <w:pPr>
        <w:pStyle w:val="1"/>
        <w:ind w:firstLine="0"/>
        <w:jc w:val="center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b/>
          <w:bCs/>
          <w:color w:val="26282F"/>
          <w:sz w:val="28"/>
          <w:szCs w:val="28"/>
          <w:lang w:bidi="ru-RU"/>
        </w:rPr>
        <w:t>Порядок</w:t>
      </w:r>
    </w:p>
    <w:p w:rsidR="0015418A" w:rsidRPr="0015418A" w:rsidRDefault="0015418A" w:rsidP="0015418A">
      <w:pPr>
        <w:pStyle w:val="1"/>
        <w:ind w:firstLine="0"/>
        <w:jc w:val="center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b/>
          <w:bCs/>
          <w:color w:val="26282F"/>
          <w:sz w:val="28"/>
          <w:szCs w:val="28"/>
          <w:lang w:bidi="ru-RU"/>
        </w:rPr>
        <w:t xml:space="preserve">приема на </w:t>
      </w:r>
      <w:proofErr w:type="gramStart"/>
      <w:r w:rsidRPr="0015418A">
        <w:rPr>
          <w:rFonts w:ascii="PT Astra Serif" w:hAnsi="PT Astra Serif"/>
          <w:b/>
          <w:bCs/>
          <w:color w:val="26282F"/>
          <w:sz w:val="28"/>
          <w:szCs w:val="28"/>
          <w:lang w:bidi="ru-RU"/>
        </w:rPr>
        <w:t>обучение по</w:t>
      </w:r>
      <w:proofErr w:type="gramEnd"/>
      <w:r w:rsidRPr="0015418A">
        <w:rPr>
          <w:rFonts w:ascii="PT Astra Serif" w:hAnsi="PT Astra Serif"/>
          <w:b/>
          <w:bCs/>
          <w:color w:val="26282F"/>
          <w:sz w:val="28"/>
          <w:szCs w:val="28"/>
          <w:lang w:bidi="ru-RU"/>
        </w:rPr>
        <w:t xml:space="preserve"> образовательным программам начального общего,</w:t>
      </w:r>
      <w:r w:rsidRPr="0015418A">
        <w:rPr>
          <w:rFonts w:ascii="PT Astra Serif" w:hAnsi="PT Astra Serif"/>
          <w:b/>
          <w:bCs/>
          <w:color w:val="26282F"/>
          <w:sz w:val="28"/>
          <w:szCs w:val="28"/>
          <w:lang w:bidi="ru-RU"/>
        </w:rPr>
        <w:br/>
        <w:t>основного общего и среднего общего образования</w:t>
      </w:r>
    </w:p>
    <w:p w:rsidR="0015418A" w:rsidRPr="0015418A" w:rsidRDefault="0015418A" w:rsidP="0015418A">
      <w:pPr>
        <w:pStyle w:val="1"/>
        <w:spacing w:after="260"/>
        <w:ind w:firstLine="0"/>
        <w:jc w:val="center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b/>
          <w:bCs/>
          <w:color w:val="26282F"/>
          <w:sz w:val="28"/>
          <w:szCs w:val="28"/>
          <w:lang w:bidi="ru-RU"/>
        </w:rPr>
        <w:t xml:space="preserve">в </w:t>
      </w:r>
      <w:proofErr w:type="spellStart"/>
      <w:r>
        <w:rPr>
          <w:rFonts w:ascii="PT Astra Serif" w:hAnsi="PT Astra Serif"/>
          <w:b/>
          <w:bCs/>
          <w:color w:val="26282F"/>
          <w:sz w:val="28"/>
          <w:szCs w:val="28"/>
          <w:lang w:bidi="ru-RU"/>
        </w:rPr>
        <w:t>Кротовской</w:t>
      </w:r>
      <w:proofErr w:type="spellEnd"/>
      <w:r>
        <w:rPr>
          <w:rFonts w:ascii="PT Astra Serif" w:hAnsi="PT Astra Serif"/>
          <w:b/>
          <w:bCs/>
          <w:color w:val="26282F"/>
          <w:sz w:val="28"/>
          <w:szCs w:val="28"/>
          <w:lang w:bidi="ru-RU"/>
        </w:rPr>
        <w:t xml:space="preserve"> средней школе</w:t>
      </w:r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Порядок приема на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обучение по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</w:t>
      </w:r>
      <w:proofErr w:type="spellStart"/>
      <w:r w:rsidRPr="0015418A"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Кротовской</w:t>
      </w:r>
      <w:proofErr w:type="spellEnd"/>
      <w:r w:rsidRPr="0015418A"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средней школе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(далее соответственно - основные общеобразовательные программы).</w:t>
      </w:r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Прием на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обучение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hyperlink r:id="rId6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Федеральным законом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от 29 декабря 2012 г. ^ 273-ФЗ "Об образовании в Российской Федерации" (далее - Федеральный закон).</w:t>
      </w:r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04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Прием иностранных граждан и лиц без гражданства, в том числе соотечественников, проживающих за рубежом,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общеобразовательные организации на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обучение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hyperlink r:id="rId7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Федеральным законом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 настоящим Порядком.</w:t>
      </w:r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047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Правила приема на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обучение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hyperlink r:id="rId8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Федеральным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законом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Правила приема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Кротовскую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среднюю школу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на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обучение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042"/>
        </w:tabs>
        <w:ind w:firstLine="740"/>
        <w:jc w:val="both"/>
        <w:rPr>
          <w:rFonts w:ascii="PT Astra Serif" w:hAnsi="PT Astra Serif"/>
          <w:sz w:val="28"/>
          <w:szCs w:val="28"/>
        </w:rPr>
      </w:pPr>
      <w:bookmarkStart w:id="0" w:name="bookmark0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Закрепление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Кротовской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средней школы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  <w:bookmarkEnd w:id="0"/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038"/>
        </w:tabs>
        <w:ind w:firstLine="740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lastRenderedPageBreak/>
        <w:t>Кротовская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средняя школа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размещает на своём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в сфере образования о закреплении образовательной организации за соответственно конкретными территориями муниципалитета в течение 10 календарных дней с момента его издания.</w:t>
      </w:r>
      <w:proofErr w:type="gramEnd"/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04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0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законодательством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об образовании, устанавливаются общеобразовательной организацией самостоятельно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proofErr w:type="gramEnd"/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038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Получение начального общего образования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Кротовской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средней школе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начинается по достижении детьми возраста шести лет и шести месяцев при отсутствии </w:t>
      </w:r>
      <w:bookmarkStart w:id="1" w:name="bookmark1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Кротовской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средней школы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bookmarkEnd w:id="1"/>
      <w:proofErr w:type="gramEnd"/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Во внеочередном порядке предоставляются места в общеобразовательных организациях, имеющих интернат: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детям, указанным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hyperlink r:id="rId11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пункте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5 статьи 44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Закона Российской Федерации от 17 января 1992 г. ^ 2202-1 "О прокуратуре Российской Федерации";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детям, указанным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hyperlink r:id="rId12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пункте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3 статьи 19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Закона Российской Федерации от 26 июня 1992 г. ^ 3132-1 "О статусе судей в Российской Федерации"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;</w:t>
      </w:r>
      <w:proofErr w:type="gramEnd"/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bookmarkStart w:id="2" w:name="bookmark2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детям, указанным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hyperlink r:id="rId13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части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25 статьи 35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Федерального закона от 28 декабря 2010 г. ^ 403-ФЗ "О Следственном комитете Российской Федерации"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bookmarkEnd w:id="2"/>
      <w:proofErr w:type="gramEnd"/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190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hyperlink r:id="rId14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абзаце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</w:t>
        </w:r>
        <w:proofErr w:type="spellStart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втором</w:t>
        </w:r>
      </w:hyperlink>
      <w:hyperlink r:id="rId15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части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6 статьи 19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Федерального закона от 27 мая 1998 г. ^ 76-ФЗ "О статусе военнослужащих", по месту жительства их семей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proofErr w:type="gramEnd"/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6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части 6 статьи 46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Федерального закона от 7 февраля 2011 г. ^ 3-ФЗ "О полиции", детям сотрудников органов внутренних дел, не являющихся сотрудниками полиции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,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и детям, указанным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hyperlink r:id="rId17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части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14 статьи 3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Федерального закона от 30 декабря 2012 г. ^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proofErr w:type="gramEnd"/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190"/>
        </w:tabs>
        <w:ind w:firstLine="740"/>
        <w:jc w:val="both"/>
        <w:rPr>
          <w:rFonts w:ascii="PT Astra Serif" w:hAnsi="PT Astra Serif"/>
          <w:sz w:val="28"/>
          <w:szCs w:val="28"/>
        </w:rPr>
      </w:pPr>
      <w:bookmarkStart w:id="3" w:name="bookmark3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Прием на обучение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Кротовскую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среднюю школу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проводится на принципах равных условий приема для всех поступающих, за исключением лиц, которым в соответствии с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hyperlink r:id="rId18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Федеральным законом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предоставлены особые права (преимущества) при приеме на обучение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bookmarkEnd w:id="3"/>
      <w:proofErr w:type="gramEnd"/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190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Кротовскую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среднюю школу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, в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котором обучаются их братья и (или) сестры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proofErr w:type="gramEnd"/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190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психолого-медико-педагогической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комиссии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proofErr w:type="gramEnd"/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обучение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адаптированной образовательной программе только с согласия самих поступающих.</w:t>
      </w:r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190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Прием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Кротовскую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среднюю школу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осуществляется в течение всего учебного года при наличии свободных мест.</w:t>
      </w:r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190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В приеме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Кротовскую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среднюю школу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19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частями 5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</w:t>
      </w:r>
      <w:hyperlink r:id="rId20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6 статьи 67 </w:t>
        </w:r>
      </w:hyperlink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</w:t>
      </w:r>
      <w:hyperlink r:id="rId21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статьей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88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Федерального закона. В случае отсутствия ме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ст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</w:t>
      </w:r>
      <w:proofErr w:type="gram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отовской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средней школе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города Ульяновска</w:t>
      </w:r>
    </w:p>
    <w:p w:rsidR="0015418A" w:rsidRPr="0015418A" w:rsidRDefault="0015418A" w:rsidP="0015418A">
      <w:pPr>
        <w:pStyle w:val="1"/>
        <w:numPr>
          <w:ilvl w:val="0"/>
          <w:numId w:val="1"/>
        </w:numPr>
        <w:tabs>
          <w:tab w:val="left" w:pos="1167"/>
        </w:tabs>
        <w:ind w:firstLine="74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Кротовская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средняя школа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с целью проведения организованного приема детей в первый класс размещает на своих информационном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стенде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и официальном сайте в сети Интернет информацию: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о количестве мест в первых классах не позднее 10 календарных дней с момента издания распорядительного акта, указанного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hyperlink w:anchor="bookmark0" w:tooltip="Current Document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пункте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6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Порядка;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bookmarkStart w:id="4" w:name="bookmark4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bookmarkEnd w:id="4"/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  <w:tab w:val="left" w:pos="1430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Прием заявлений о приеме на обучение в первый класс для детей, указанных в </w:t>
      </w:r>
      <w:hyperlink w:anchor="bookmark1" w:tooltip="Current Document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пунктах 9</w:t>
        </w:r>
        <w:r w:rsidRPr="0015418A">
          <w:rPr>
            <w:rFonts w:ascii="PT Astra Serif" w:hAnsi="PT Astra Serif"/>
            <w:color w:val="000000"/>
            <w:sz w:val="28"/>
            <w:szCs w:val="28"/>
            <w:lang w:bidi="ru-RU"/>
          </w:rPr>
          <w:t>,</w:t>
        </w:r>
      </w:hyperlink>
      <w:hyperlink w:anchor="bookmark2" w:tooltip="Current Document">
        <w:r w:rsidRPr="0015418A">
          <w:rPr>
            <w:rFonts w:ascii="PT Astra Serif" w:hAnsi="PT Astra Serif"/>
            <w:color w:val="000000"/>
            <w:sz w:val="28"/>
            <w:szCs w:val="28"/>
            <w:lang w:bidi="ru-RU"/>
          </w:rPr>
          <w:tab/>
        </w:r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10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</w:t>
      </w:r>
      <w:hyperlink w:anchor="bookmark3" w:tooltip="Current Document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12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Порядка, а также проживающих на </w:t>
      </w:r>
      <w:r w:rsidRPr="0015418A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закрепленной территории,</w:t>
      </w:r>
    </w:p>
    <w:p w:rsidR="0015418A" w:rsidRPr="0015418A" w:rsidRDefault="0015418A" w:rsidP="0015418A">
      <w:pPr>
        <w:pStyle w:val="1"/>
        <w:ind w:firstLine="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начинается 1 апреля текущего года и завершается 30 июня текущего года.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Директор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Кротовской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средней школы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издает распорядительный акт о приеме на обучение детей, указанных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hyperlink w:anchor="bookmark4" w:tooltip="Current Document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абзаце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первом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настоящего пункта, в течение 3 рабочих дней после завершения приема заявлений о приеме на обучение в первый класс.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Для детей, </w:t>
      </w:r>
      <w:r w:rsidRPr="0015418A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не проживающих на закрепленной территории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, прием заявлений о приеме на обучение в первый класс начинается </w:t>
      </w:r>
      <w:r w:rsidRPr="0015418A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6 июля текущего года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до момента заполнения свободных мест, но не позднее 5 сентября текущего года.</w:t>
      </w:r>
    </w:p>
    <w:p w:rsidR="0015418A" w:rsidRPr="0015418A" w:rsidRDefault="0015418A" w:rsidP="0015418A">
      <w:pPr>
        <w:pStyle w:val="1"/>
        <w:tabs>
          <w:tab w:val="left" w:pos="3096"/>
        </w:tabs>
        <w:ind w:firstLine="74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Кротовская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средняя школа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, закончив прием в первый класс всех детей, указанных в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hyperlink w:anchor="bookmark1" w:tooltip="Current Document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пунктах 9</w:t>
        </w:r>
        <w:r w:rsidRPr="0015418A">
          <w:rPr>
            <w:rFonts w:ascii="PT Astra Serif" w:hAnsi="PT Astra Serif"/>
            <w:color w:val="000000"/>
            <w:sz w:val="28"/>
            <w:szCs w:val="28"/>
            <w:lang w:bidi="ru-RU"/>
          </w:rPr>
          <w:t>,</w:t>
        </w:r>
      </w:hyperlink>
      <w:hyperlink w:anchor="bookmark2" w:tooltip="Current Document">
        <w:r w:rsidRPr="0015418A">
          <w:rPr>
            <w:rFonts w:ascii="PT Astra Serif" w:hAnsi="PT Astra Serif"/>
            <w:color w:val="000000"/>
            <w:sz w:val="28"/>
            <w:szCs w:val="28"/>
            <w:lang w:bidi="ru-RU"/>
          </w:rPr>
          <w:tab/>
        </w:r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10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</w:t>
      </w:r>
      <w:hyperlink w:anchor="bookmark3" w:tooltip="Current Document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12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Порядка, а также проживающих на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закрепленной</w:t>
      </w:r>
      <w:proofErr w:type="gramEnd"/>
    </w:p>
    <w:p w:rsidR="0015418A" w:rsidRPr="0015418A" w:rsidRDefault="0015418A" w:rsidP="0015418A">
      <w:pPr>
        <w:pStyle w:val="1"/>
        <w:ind w:firstLine="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территории, осуществляет прием детей, не проживающих на закрепленной территории, </w:t>
      </w:r>
      <w:r w:rsidRPr="0015418A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ранее 6 июля текущего года.</w:t>
      </w:r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Организация индивидуального отбора при приеме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Кротовскую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среднюю школу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proofErr w:type="gramEnd"/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7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При приеме на обучение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Кротовская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средняя школа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права и обязанности обучающихся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72"/>
        </w:tabs>
        <w:ind w:firstLine="740"/>
        <w:jc w:val="both"/>
        <w:rPr>
          <w:rFonts w:ascii="PT Astra Serif" w:hAnsi="PT Astra Serif"/>
          <w:sz w:val="28"/>
          <w:szCs w:val="28"/>
        </w:rPr>
      </w:pP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аконных представителей) детей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.</w:t>
      </w:r>
      <w:proofErr w:type="gramEnd"/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hyperlink r:id="rId22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пунктом 1 части 1 статьи 34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Федерального закона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proofErr w:type="gramEnd"/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Заявление о приеме на обучение и документы для приема на обучение, указанные в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hyperlink w:anchor="bookmark5" w:tooltip="Current Document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пункте 26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Порядка, подаются одним из следующих способов: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лично в общеобразовательную организацию;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через операторов почтовой связи общего пользования заказным письмом с уведомлением о вручении;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Кротовская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средняя школа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Кротовская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средняя школа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 заявлении о приеме на обучение родителем (законным представителем) ребенка или поступающим, реализующим право, предусмотренное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hyperlink r:id="rId23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пунктом 1 части 1 статьи 34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Федерального закона, указываются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следующие сведения: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фамилия, имя, отчество (при наличии) ребенка или поступающего;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дата рождения ребенка или поступающего;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адрес места жительства и (или) адрес места пребывания ребенка или поступающего;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фамилия, имя, отчество (при наличии) 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ей) (законного(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ых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представителя(ей) ребенка;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адрес места жительства и (или) адрес места пребывания 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ей) (законного(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ых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представителя(ей) ребенка;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адре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с(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а) электронной почты, номер(а) телефона(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ов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(при наличии) родителя(ей) (законного(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ых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представителя(ей) ребенка или поступающего;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 наличии права внеочередного, первоочередного или преимущественного приема;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о потребности ребенка или поступающего в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обучении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психолого-медико-педагогической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согласие 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ей) (законного(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ых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5418A" w:rsidRPr="0015418A" w:rsidRDefault="0015418A" w:rsidP="0015418A">
      <w:pPr>
        <w:pStyle w:val="1"/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факт ознакомления 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ей) (законного(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ых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согласие 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ей) (законного(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ых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представителя(ей) ребенка или поступающего на обработку персональных данных .</w:t>
      </w:r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60"/>
        <w:jc w:val="both"/>
        <w:rPr>
          <w:rFonts w:ascii="PT Astra Serif" w:hAnsi="PT Astra Serif"/>
          <w:sz w:val="28"/>
          <w:szCs w:val="28"/>
        </w:rPr>
      </w:pPr>
      <w:bookmarkStart w:id="5" w:name="bookmark5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Образец заявления о приеме на обучение размещается МБОУ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Кротовской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средней школой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на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своих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информационном стенде и официальном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сайте в сети Интернет.</w:t>
      </w:r>
      <w:bookmarkEnd w:id="5"/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60"/>
        <w:jc w:val="both"/>
        <w:rPr>
          <w:rFonts w:ascii="PT Astra Serif" w:hAnsi="PT Astra Serif"/>
          <w:sz w:val="28"/>
          <w:szCs w:val="28"/>
        </w:rPr>
      </w:pPr>
      <w:bookmarkStart w:id="6" w:name="bookmark6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Для приема 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ь(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и) (законный(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ые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представитель(и) ребенка или поступающий представляют следующие документы:</w:t>
      </w:r>
      <w:bookmarkEnd w:id="6"/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копию свидетельства о рождении ребенка или документа, подтверждающего родство заявителя;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копию документа, подтверждающего установление опеки или попечительства (при необходимости);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справку с места работы 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ей) (законного(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ых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представителя(ей) ребенка (при наличии права внеочередного или первоочередного приема на обучение);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копию заключения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психолого-медико-педагогической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комиссии (при наличии).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ь(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и) (законный(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ые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) представитель(и) ребенка предъявляет(ют) оригиналы документов, указанных 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hyperlink w:anchor="bookmark6" w:tooltip="Current Document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>абзацах</w:t>
        </w:r>
        <w:proofErr w:type="spellEnd"/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 2 - 5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настоящего пункта, а поступающий - оригинал документа, удостоверяющего личность поступающего.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proofErr w:type="gramEnd"/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ь(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и) (законный(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ые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5418A" w:rsidRPr="0015418A" w:rsidRDefault="0015418A" w:rsidP="0015418A">
      <w:pPr>
        <w:pStyle w:val="1"/>
        <w:ind w:firstLine="76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обучение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основным общеобразовательным программам.</w:t>
      </w:r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Родител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ь(</w:t>
      </w:r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и) (законный(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ые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7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м(</w:t>
      </w:r>
      <w:proofErr w:type="spellStart"/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ями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(законным(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ыми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представителем(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ями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) ребенка или поступающим, регистрируются в журнале приема заявлений о приеме на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обучение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Кротовскую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среднюю школу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м(</w:t>
      </w:r>
      <w:proofErr w:type="spellStart"/>
      <w:proofErr w:type="gram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ями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(законным(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ыми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представителем(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ями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ребенка или поступающим, родителю(ям) (законному(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ым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4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Кротовская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средняя школа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осуществляет обработку полученных в связи с приемом в общеобразовательную организацию персональных данных поступающих в соответствии с требованиями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hyperlink r:id="rId24" w:history="1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законодательства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Российской Федерации в области персональных данных</w:t>
      </w:r>
      <w:proofErr w:type="gram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.</w:t>
      </w:r>
      <w:proofErr w:type="gramEnd"/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Директор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Кротовской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средней школы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bookmark4" w:tooltip="Current Document">
        <w:r w:rsidRPr="0015418A">
          <w:rPr>
            <w:rFonts w:ascii="PT Astra Serif" w:hAnsi="PT Astra Serif"/>
            <w:color w:val="106BBE"/>
            <w:sz w:val="28"/>
            <w:szCs w:val="28"/>
            <w:lang w:bidi="ru-RU"/>
          </w:rPr>
          <w:t xml:space="preserve">пунктом 17 </w:t>
        </w:r>
      </w:hyperlink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Порядка.</w:t>
      </w:r>
    </w:p>
    <w:p w:rsidR="0015418A" w:rsidRPr="0015418A" w:rsidRDefault="0015418A" w:rsidP="0015418A">
      <w:pPr>
        <w:pStyle w:val="1"/>
        <w:numPr>
          <w:ilvl w:val="0"/>
          <w:numId w:val="2"/>
        </w:numPr>
        <w:tabs>
          <w:tab w:val="left" w:pos="1162"/>
        </w:tabs>
        <w:ind w:firstLine="740"/>
        <w:jc w:val="both"/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 xml:space="preserve">На каждого ребенка или поступающего, принятого в </w:t>
      </w:r>
      <w:proofErr w:type="spellStart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>Кротовскую</w:t>
      </w:r>
      <w:proofErr w:type="spellEnd"/>
      <w:r>
        <w:rPr>
          <w:rFonts w:ascii="PT Astra Serif" w:hAnsi="PT Astra Serif"/>
          <w:bCs/>
          <w:color w:val="26282F"/>
          <w:sz w:val="28"/>
          <w:szCs w:val="28"/>
          <w:lang w:bidi="ru-RU"/>
        </w:rPr>
        <w:t xml:space="preserve"> среднюю школу</w:t>
      </w:r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ями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(законным(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ыми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представителем(</w:t>
      </w:r>
      <w:proofErr w:type="spellStart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ями</w:t>
      </w:r>
      <w:proofErr w:type="spellEnd"/>
      <w:r w:rsidRPr="0015418A">
        <w:rPr>
          <w:rFonts w:ascii="PT Astra Serif" w:hAnsi="PT Astra Serif"/>
          <w:color w:val="000000"/>
          <w:sz w:val="28"/>
          <w:szCs w:val="28"/>
          <w:lang w:bidi="ru-RU"/>
        </w:rPr>
        <w:t>) ребенка или поступающим документы (копии документов).</w:t>
      </w:r>
    </w:p>
    <w:p w:rsidR="002E4F1C" w:rsidRPr="0015418A" w:rsidRDefault="00373FFE" w:rsidP="00373FFE">
      <w:pPr>
        <w:tabs>
          <w:tab w:val="left" w:pos="2910"/>
        </w:tabs>
        <w:rPr>
          <w:rFonts w:ascii="PT Astra Serif" w:hAnsi="PT Astra Serif"/>
          <w:sz w:val="28"/>
          <w:szCs w:val="28"/>
        </w:rPr>
      </w:pPr>
      <w:r w:rsidRPr="0015418A">
        <w:rPr>
          <w:rFonts w:ascii="PT Astra Serif" w:hAnsi="PT Astra Serif"/>
          <w:sz w:val="28"/>
          <w:szCs w:val="28"/>
        </w:rPr>
        <w:tab/>
      </w:r>
    </w:p>
    <w:sectPr w:rsidR="002E4F1C" w:rsidRPr="0015418A" w:rsidSect="001541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590"/>
    <w:multiLevelType w:val="multilevel"/>
    <w:tmpl w:val="9D1CD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D9491E"/>
    <w:multiLevelType w:val="multilevel"/>
    <w:tmpl w:val="8634E31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FFE"/>
    <w:rsid w:val="0015418A"/>
    <w:rsid w:val="002E4F1C"/>
    <w:rsid w:val="0032332B"/>
    <w:rsid w:val="00373FFE"/>
    <w:rsid w:val="00930C2E"/>
    <w:rsid w:val="00A947BE"/>
    <w:rsid w:val="00B16A16"/>
    <w:rsid w:val="00D57702"/>
    <w:rsid w:val="00F3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418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5418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1541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783" TargetMode="External"/><Relationship Id="rId13" Type="http://schemas.openxmlformats.org/officeDocument/2006/relationships/hyperlink" Target="http://ivo.garant.ru/document/redirect/12181539/3525" TargetMode="External"/><Relationship Id="rId18" Type="http://schemas.openxmlformats.org/officeDocument/2006/relationships/hyperlink" Target="http://ivo.garant.ru/document/redirect/70291362/6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70291362/88" TargetMode="External"/><Relationship Id="rId7" Type="http://schemas.openxmlformats.org/officeDocument/2006/relationships/hyperlink" Target="http://ivo.garant.ru/document/redirect/70291362/0" TargetMode="External"/><Relationship Id="rId12" Type="http://schemas.openxmlformats.org/officeDocument/2006/relationships/hyperlink" Target="http://ivo.garant.ru/document/redirect/10103670/193" TargetMode="External"/><Relationship Id="rId17" Type="http://schemas.openxmlformats.org/officeDocument/2006/relationships/hyperlink" Target="http://ivo.garant.ru/document/redirect/70291410/31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82530/4606" TargetMode="External"/><Relationship Id="rId20" Type="http://schemas.openxmlformats.org/officeDocument/2006/relationships/hyperlink" Target="http://ivo.garant.ru/document/redirect/70291362/1087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70291362/55" TargetMode="External"/><Relationship Id="rId11" Type="http://schemas.openxmlformats.org/officeDocument/2006/relationships/hyperlink" Target="http://ivo.garant.ru/document/redirect/10164358/445" TargetMode="External"/><Relationship Id="rId24" Type="http://schemas.openxmlformats.org/officeDocument/2006/relationships/hyperlink" Target="http://ivo.garant.ru/document/redirect/12148567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78792/190602" TargetMode="External"/><Relationship Id="rId23" Type="http://schemas.openxmlformats.org/officeDocument/2006/relationships/hyperlink" Target="http://ivo.garant.ru/document/redirect/70291362/108396" TargetMode="External"/><Relationship Id="rId10" Type="http://schemas.openxmlformats.org/officeDocument/2006/relationships/hyperlink" Target="http://ivo.garant.ru/document/redirect/70291362/55" TargetMode="External"/><Relationship Id="rId19" Type="http://schemas.openxmlformats.org/officeDocument/2006/relationships/hyperlink" Target="http://ivo.garant.ru/document/redirect/70291362/108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108783" TargetMode="External"/><Relationship Id="rId14" Type="http://schemas.openxmlformats.org/officeDocument/2006/relationships/hyperlink" Target="http://ivo.garant.ru/document/redirect/178792/190602" TargetMode="External"/><Relationship Id="rId22" Type="http://schemas.openxmlformats.org/officeDocument/2006/relationships/hyperlink" Target="http://ivo.garant.ru/document/redirect/70291362/10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E51C-A799-4E96-ABAC-6CACB099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2858</Words>
  <Characters>16291</Characters>
  <Application>Microsoft Office Word</Application>
  <DocSecurity>0</DocSecurity>
  <Lines>135</Lines>
  <Paragraphs>38</Paragraphs>
  <ScaleCrop>false</ScaleCrop>
  <Company/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7</cp:revision>
  <cp:lastPrinted>2021-08-25T11:50:00Z</cp:lastPrinted>
  <dcterms:created xsi:type="dcterms:W3CDTF">2021-07-12T08:15:00Z</dcterms:created>
  <dcterms:modified xsi:type="dcterms:W3CDTF">2021-08-25T11:50:00Z</dcterms:modified>
</cp:coreProperties>
</file>