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outlineLvl w:val="1"/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</w:pPr>
      <w:r w:rsidRPr="00A835A2"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  <w:t>Реализуемые образовательные программы</w:t>
      </w:r>
    </w:p>
    <w:p w:rsidR="00A857AD" w:rsidRDefault="00A835A2" w:rsidP="00F16A45">
      <w:pPr>
        <w:pStyle w:val="11"/>
        <w:shd w:val="clear" w:color="auto" w:fill="auto"/>
        <w:spacing w:line="240" w:lineRule="auto"/>
        <w:ind w:left="-142"/>
        <w:rPr>
          <w:rFonts w:ascii="PT Astra Serif" w:hAnsi="PT Astra Serif"/>
          <w:color w:val="0B1F33"/>
          <w:sz w:val="22"/>
          <w:szCs w:val="22"/>
          <w:lang w:eastAsia="ru-RU"/>
        </w:rPr>
      </w:pPr>
      <w:r w:rsidRPr="00A835A2">
        <w:rPr>
          <w:rFonts w:ascii="PT Astra Serif" w:hAnsi="PT Astra Serif"/>
          <w:color w:val="0B1F33"/>
          <w:sz w:val="22"/>
          <w:szCs w:val="22"/>
          <w:lang w:eastAsia="ru-RU"/>
        </w:rPr>
        <w:t xml:space="preserve">Образовательная программа дошкольного образования </w:t>
      </w:r>
      <w:r w:rsidR="00A857AD">
        <w:rPr>
          <w:rFonts w:ascii="PT Astra Serif" w:hAnsi="PT Astra Serif"/>
          <w:color w:val="0B1F33"/>
          <w:sz w:val="22"/>
          <w:szCs w:val="22"/>
          <w:lang w:eastAsia="ru-RU"/>
        </w:rPr>
        <w:t xml:space="preserve"> </w:t>
      </w:r>
    </w:p>
    <w:p w:rsidR="00A835A2" w:rsidRPr="00A857AD" w:rsidRDefault="00A835A2" w:rsidP="00F16A45">
      <w:pPr>
        <w:pStyle w:val="11"/>
        <w:shd w:val="clear" w:color="auto" w:fill="auto"/>
        <w:spacing w:line="240" w:lineRule="auto"/>
        <w:ind w:left="-142"/>
        <w:rPr>
          <w:rFonts w:ascii="PT Astra Serif" w:hAnsi="PT Astra Serif"/>
          <w:color w:val="0B1F33"/>
          <w:sz w:val="22"/>
          <w:szCs w:val="22"/>
          <w:lang w:eastAsia="ru-RU"/>
        </w:rPr>
      </w:pPr>
      <w:r w:rsidRPr="00A857AD">
        <w:rPr>
          <w:rFonts w:ascii="PT Astra Serif" w:hAnsi="PT Astra Serif"/>
          <w:bCs/>
          <w:sz w:val="22"/>
          <w:szCs w:val="22"/>
        </w:rPr>
        <w:t>муниципального бюджетного общеобразовательного учреждения</w:t>
      </w:r>
    </w:p>
    <w:p w:rsidR="00A835A2" w:rsidRPr="00A857AD" w:rsidRDefault="00A835A2" w:rsidP="00F16A45">
      <w:pPr>
        <w:pStyle w:val="11"/>
        <w:shd w:val="clear" w:color="auto" w:fill="auto"/>
        <w:spacing w:after="360" w:line="240" w:lineRule="auto"/>
        <w:ind w:left="-142"/>
        <w:rPr>
          <w:rFonts w:ascii="PT Astra Serif" w:hAnsi="PT Astra Serif"/>
          <w:sz w:val="22"/>
          <w:szCs w:val="22"/>
        </w:rPr>
      </w:pPr>
      <w:r w:rsidRPr="00A857AD">
        <w:rPr>
          <w:rFonts w:ascii="PT Astra Serif" w:hAnsi="PT Astra Serif"/>
          <w:sz w:val="22"/>
          <w:szCs w:val="22"/>
        </w:rPr>
        <w:t>«</w:t>
      </w:r>
      <w:proofErr w:type="spellStart"/>
      <w:r w:rsidRPr="00A857AD">
        <w:rPr>
          <w:rFonts w:ascii="PT Astra Serif" w:hAnsi="PT Astra Serif"/>
          <w:sz w:val="22"/>
          <w:szCs w:val="22"/>
        </w:rPr>
        <w:t>Кротовская</w:t>
      </w:r>
      <w:proofErr w:type="spellEnd"/>
      <w:r w:rsidRPr="00A857AD">
        <w:rPr>
          <w:rFonts w:ascii="PT Astra Serif" w:hAnsi="PT Astra Serif"/>
          <w:sz w:val="22"/>
          <w:szCs w:val="22"/>
        </w:rPr>
        <w:t xml:space="preserve"> средняя школа» дошкольного отделения</w:t>
      </w:r>
    </w:p>
    <w:p w:rsidR="00A835A2" w:rsidRPr="00A835A2" w:rsidRDefault="00A835A2" w:rsidP="00F16A45">
      <w:pPr>
        <w:shd w:val="clear" w:color="auto" w:fill="FAFCFF"/>
        <w:spacing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Государственная аккредитация образовательных программ дошкольного образования не проводится</w:t>
      </w:r>
    </w:p>
    <w:p w:rsidR="00A835A2" w:rsidRPr="00A835A2" w:rsidRDefault="00A835A2" w:rsidP="00F16A45">
      <w:pPr>
        <w:shd w:val="clear" w:color="auto" w:fill="FAFCFF"/>
        <w:spacing w:after="0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Язык обучения</w:t>
      </w:r>
    </w:p>
    <w:p w:rsidR="0078674D" w:rsidRDefault="0078674D" w:rsidP="0078674D">
      <w:pPr>
        <w:shd w:val="clear" w:color="auto" w:fill="FAFCFF"/>
        <w:spacing w:after="100" w:afterAutospacing="1" w:line="240" w:lineRule="auto"/>
        <w:rPr>
          <w:rFonts w:ascii="PT Astra Serif" w:eastAsia="Times New Roman" w:hAnsi="PT Astra Serif" w:cs="Times New Roman"/>
          <w:color w:val="0B1F33"/>
          <w:lang w:eastAsia="ru-RU"/>
        </w:rPr>
      </w:pPr>
      <w:r>
        <w:rPr>
          <w:rFonts w:ascii="PT Astra Serif" w:eastAsia="Times New Roman" w:hAnsi="PT Astra Serif" w:cs="Times New Roman"/>
          <w:color w:val="0B1F33"/>
          <w:lang w:eastAsia="ru-RU"/>
        </w:rPr>
        <w:t>Русский</w:t>
      </w:r>
    </w:p>
    <w:p w:rsidR="0078674D" w:rsidRPr="0078674D" w:rsidRDefault="00A835A2" w:rsidP="0078674D">
      <w:pPr>
        <w:shd w:val="clear" w:color="auto" w:fill="FAFCFF"/>
        <w:spacing w:after="100" w:afterAutospacing="1" w:line="240" w:lineRule="auto"/>
        <w:rPr>
          <w:rFonts w:ascii="PT Astra Serif" w:eastAsia="Times New Roman" w:hAnsi="PT Astra Serif" w:cs="Times New Roman"/>
          <w:color w:val="0B1F33"/>
          <w:lang w:eastAsia="ru-RU"/>
        </w:rPr>
      </w:pP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 </w:t>
      </w:r>
      <w:r w:rsidR="0078674D" w:rsidRPr="0078674D">
        <w:rPr>
          <w:rFonts w:ascii="PT Astra Serif" w:eastAsia="Times New Roman" w:hAnsi="PT Astra Serif" w:cs="Times New Roman"/>
          <w:color w:val="0B1F33"/>
          <w:lang w:eastAsia="ru-RU"/>
        </w:rPr>
        <w:t>Программы электронного обучения и дистанционные образовательные технологии - в дошкольных группах не предусмотрена реализация образовательных программ с использованием электронного обучения и дистанционных технологий.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Форма обучения....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....................................................................................................... Очная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Нормативный срок обучения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..................................................................................... 6 лет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Продолжительность учебной недели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........................................................................5 дней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Количество обучающихся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.................................................................</w:t>
      </w:r>
      <w:r w:rsidRPr="00A857AD">
        <w:rPr>
          <w:rFonts w:ascii="PT Astra Serif" w:eastAsia="Times New Roman" w:hAnsi="PT Astra Serif" w:cs="Times New Roman"/>
          <w:color w:val="0B1F33"/>
          <w:lang w:eastAsia="ru-RU"/>
        </w:rPr>
        <w:t>............................ 44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Учебные предметы: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 xml:space="preserve">Образовательная деятельность в </w:t>
      </w:r>
      <w:r w:rsidRPr="00A857AD">
        <w:rPr>
          <w:rFonts w:ascii="PT Astra Serif" w:eastAsia="Times New Roman" w:hAnsi="PT Astra Serif" w:cs="Times New Roman"/>
          <w:color w:val="0B1F33"/>
          <w:lang w:eastAsia="ru-RU"/>
        </w:rPr>
        <w:t xml:space="preserve">д/г 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осуществляется в соответств</w:t>
      </w:r>
      <w:r w:rsidRPr="00A857AD">
        <w:rPr>
          <w:rFonts w:ascii="PT Astra Serif" w:eastAsia="Times New Roman" w:hAnsi="PT Astra Serif" w:cs="Times New Roman"/>
          <w:color w:val="0B1F33"/>
          <w:lang w:eastAsia="ru-RU"/>
        </w:rPr>
        <w:t>ии с направлениями развития ребё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нка, представленными в пяти образовательных областях:</w:t>
      </w:r>
    </w:p>
    <w:p w:rsidR="002E7E85" w:rsidRPr="002E7E85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b/>
          <w:bCs/>
          <w:color w:val="0B1F33"/>
          <w:lang w:eastAsia="ru-RU"/>
        </w:rPr>
      </w:pP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 </w:t>
      </w: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«Речевое развитие</w:t>
      </w:r>
      <w:r w:rsidRPr="002E7E85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»: </w:t>
      </w:r>
      <w:r w:rsidRPr="002E7E85">
        <w:rPr>
          <w:rFonts w:ascii="PT Astra Serif" w:eastAsia="Times New Roman" w:hAnsi="PT Astra Serif" w:cs="Times New Roman"/>
          <w:color w:val="0B1F33"/>
          <w:lang w:eastAsia="ru-RU"/>
        </w:rPr>
        <w:t xml:space="preserve">Развития речи; Подготовка к обучению грамоте; </w:t>
      </w:r>
      <w:r w:rsidR="002E7E85" w:rsidRPr="002E7E85">
        <w:rPr>
          <w:rFonts w:ascii="PT Astra Serif" w:hAnsi="PT Astra Serif" w:cs="Calibri"/>
          <w:color w:val="000000"/>
          <w:shd w:val="clear" w:color="auto" w:fill="FFFFFF"/>
        </w:rPr>
        <w:t xml:space="preserve">Ознакомление с художественной </w:t>
      </w:r>
      <w:proofErr w:type="gramStart"/>
      <w:r w:rsidR="002E7E85" w:rsidRPr="002E7E85">
        <w:rPr>
          <w:rFonts w:ascii="PT Astra Serif" w:hAnsi="PT Astra Serif" w:cs="Calibri"/>
          <w:color w:val="000000"/>
          <w:shd w:val="clear" w:color="auto" w:fill="FFFFFF"/>
        </w:rPr>
        <w:t>литературой</w:t>
      </w:r>
      <w:r w:rsidR="002E7E85" w:rsidRPr="002E7E85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 xml:space="preserve"> .</w:t>
      </w:r>
      <w:proofErr w:type="gramEnd"/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«Познавательное развитие»: </w:t>
      </w:r>
      <w:r w:rsidR="002E7E85" w:rsidRPr="002E7E85">
        <w:rPr>
          <w:rFonts w:ascii="PT Astra Serif" w:hAnsi="PT Astra Serif" w:cs="Calibri"/>
          <w:color w:val="000000"/>
          <w:shd w:val="clear" w:color="auto" w:fill="FFFFFF"/>
        </w:rPr>
        <w:t>Формирование элементарных математических представлений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; Формирование целостной картины мира; Исследование объектов живой и неживой природы, экспериментирование.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«Социально-коммуникативное развитие»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: Познание предметного и социального мира, освоение безопасного поведения.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 «Художественно-эстетическое развитие»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: рисование; аппликация; лепка; конструирование; музыкальная деятельность.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 </w:t>
      </w: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«Физическое развитие»: </w:t>
      </w:r>
      <w:r w:rsidRPr="00A835A2">
        <w:rPr>
          <w:rFonts w:ascii="PT Astra Serif" w:eastAsia="Times New Roman" w:hAnsi="PT Astra Serif" w:cs="Times New Roman"/>
          <w:color w:val="0B1F33"/>
          <w:lang w:eastAsia="ru-RU"/>
        </w:rPr>
        <w:t>Физическая культура.</w:t>
      </w:r>
    </w:p>
    <w:p w:rsidR="00A835A2" w:rsidRPr="00A835A2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Учебные курсы, дисциплины, практики:</w:t>
      </w:r>
    </w:p>
    <w:p w:rsidR="00A835A2" w:rsidRPr="00A857AD" w:rsidRDefault="00A835A2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b/>
          <w:bCs/>
          <w:color w:val="0B1F33"/>
          <w:lang w:eastAsia="ru-RU"/>
        </w:rPr>
      </w:pPr>
      <w:r w:rsidRPr="00A857AD">
        <w:rPr>
          <w:rFonts w:ascii="PT Astra Serif" w:eastAsia="Times New Roman" w:hAnsi="PT Astra Serif" w:cs="Times New Roman"/>
          <w:b/>
          <w:bCs/>
          <w:color w:val="0B1F33"/>
          <w:lang w:eastAsia="ru-RU"/>
        </w:rPr>
        <w:t>Часть, формируемая участниками образовательных отношений:</w:t>
      </w:r>
    </w:p>
    <w:p w:rsidR="00A857AD" w:rsidRPr="00F16A45" w:rsidRDefault="00A857AD" w:rsidP="00F16A45">
      <w:pPr>
        <w:autoSpaceDE w:val="0"/>
        <w:autoSpaceDN w:val="0"/>
        <w:spacing w:before="2"/>
        <w:ind w:left="-142" w:right="672"/>
        <w:jc w:val="both"/>
        <w:rPr>
          <w:rFonts w:ascii="PT Astra Serif" w:hAnsi="PT Astra Serif"/>
          <w:b/>
          <w:i/>
        </w:rPr>
      </w:pPr>
      <w:r w:rsidRPr="00F16A45">
        <w:rPr>
          <w:rFonts w:ascii="PT Astra Serif" w:hAnsi="PT Astra Serif"/>
          <w:b/>
          <w:i/>
        </w:rPr>
        <w:t>Речевое развитие</w:t>
      </w:r>
    </w:p>
    <w:p w:rsidR="00A857AD" w:rsidRPr="00F16A45" w:rsidRDefault="00A857AD" w:rsidP="00F16A45">
      <w:pPr>
        <w:autoSpaceDE w:val="0"/>
        <w:autoSpaceDN w:val="0"/>
        <w:spacing w:before="2"/>
        <w:ind w:left="-142" w:right="672"/>
        <w:jc w:val="both"/>
        <w:rPr>
          <w:rFonts w:ascii="PT Astra Serif" w:hAnsi="PT Astra Serif"/>
        </w:rPr>
      </w:pPr>
      <w:proofErr w:type="gramStart"/>
      <w:r w:rsidRPr="00F16A45">
        <w:rPr>
          <w:rFonts w:ascii="PT Astra Serif" w:hAnsi="PT Astra Serif"/>
        </w:rPr>
        <w:t xml:space="preserve">Ушакова  </w:t>
      </w:r>
      <w:proofErr w:type="spellStart"/>
      <w:r w:rsidRPr="00F16A45">
        <w:rPr>
          <w:rFonts w:ascii="PT Astra Serif" w:hAnsi="PT Astra Serif"/>
        </w:rPr>
        <w:t>О.С.</w:t>
      </w:r>
      <w:proofErr w:type="gramEnd"/>
      <w:r w:rsidRPr="00F16A45">
        <w:rPr>
          <w:rFonts w:ascii="PT Astra Serif" w:hAnsi="PT Astra Serif"/>
        </w:rPr>
        <w:t>,Струнина</w:t>
      </w:r>
      <w:proofErr w:type="spellEnd"/>
      <w:r w:rsidRPr="00F16A45">
        <w:rPr>
          <w:rFonts w:ascii="PT Astra Serif" w:hAnsi="PT Astra Serif"/>
        </w:rPr>
        <w:t xml:space="preserve"> Е.М.  Развитие</w:t>
      </w:r>
      <w:r w:rsidRPr="00F16A45">
        <w:rPr>
          <w:rFonts w:ascii="PT Astra Serif" w:hAnsi="PT Astra Serif"/>
        </w:rPr>
        <w:tab/>
        <w:t>речи детей:</w:t>
      </w:r>
      <w:r w:rsidRPr="00F16A45">
        <w:rPr>
          <w:rFonts w:ascii="PT Astra Serif" w:hAnsi="PT Astra Serif"/>
        </w:rPr>
        <w:tab/>
        <w:t>программа,</w:t>
      </w:r>
      <w:r w:rsidR="00F16A45">
        <w:rPr>
          <w:rFonts w:ascii="PT Astra Serif" w:hAnsi="PT Astra Serif"/>
        </w:rPr>
        <w:t xml:space="preserve"> </w:t>
      </w:r>
      <w:r w:rsidRPr="00F16A45">
        <w:rPr>
          <w:rFonts w:ascii="PT Astra Serif" w:hAnsi="PT Astra Serif"/>
        </w:rPr>
        <w:t>методические</w:t>
      </w:r>
      <w:r w:rsidRPr="00F16A45">
        <w:rPr>
          <w:rFonts w:ascii="PT Astra Serif" w:hAnsi="PT Astra Serif"/>
          <w:spacing w:val="-9"/>
        </w:rPr>
        <w:t xml:space="preserve"> </w:t>
      </w:r>
      <w:r w:rsidRPr="00F16A45">
        <w:rPr>
          <w:rFonts w:ascii="PT Astra Serif" w:hAnsi="PT Astra Serif"/>
        </w:rPr>
        <w:t>рекомендации,</w:t>
      </w:r>
      <w:r w:rsidRPr="00F16A45">
        <w:rPr>
          <w:rFonts w:ascii="PT Astra Serif" w:hAnsi="PT Astra Serif"/>
          <w:spacing w:val="-8"/>
        </w:rPr>
        <w:t xml:space="preserve"> </w:t>
      </w:r>
      <w:r w:rsidRPr="00F16A45">
        <w:rPr>
          <w:rFonts w:ascii="PT Astra Serif" w:hAnsi="PT Astra Serif"/>
        </w:rPr>
        <w:t>конспекты</w:t>
      </w:r>
      <w:r w:rsidRPr="00F16A45">
        <w:rPr>
          <w:rFonts w:ascii="PT Astra Serif" w:hAnsi="PT Astra Serif"/>
          <w:spacing w:val="-7"/>
        </w:rPr>
        <w:t xml:space="preserve"> </w:t>
      </w:r>
      <w:r w:rsidRPr="00F16A45">
        <w:rPr>
          <w:rFonts w:ascii="PT Astra Serif" w:hAnsi="PT Astra Serif"/>
        </w:rPr>
        <w:t>занятий,</w:t>
      </w:r>
      <w:r w:rsidRPr="00F16A45">
        <w:rPr>
          <w:rFonts w:ascii="PT Astra Serif" w:hAnsi="PT Astra Serif"/>
          <w:spacing w:val="-9"/>
        </w:rPr>
        <w:t xml:space="preserve"> </w:t>
      </w:r>
      <w:r w:rsidRPr="00F16A45">
        <w:rPr>
          <w:rFonts w:ascii="PT Astra Serif" w:hAnsi="PT Astra Serif"/>
        </w:rPr>
        <w:t>игры</w:t>
      </w:r>
      <w:r w:rsidRPr="00F16A45">
        <w:rPr>
          <w:rFonts w:ascii="PT Astra Serif" w:hAnsi="PT Astra Serif"/>
          <w:spacing w:val="-7"/>
        </w:rPr>
        <w:t xml:space="preserve"> </w:t>
      </w:r>
      <w:r w:rsidRPr="00F16A45">
        <w:rPr>
          <w:rFonts w:ascii="PT Astra Serif" w:hAnsi="PT Astra Serif"/>
        </w:rPr>
        <w:t>и</w:t>
      </w:r>
      <w:r w:rsidRPr="00F16A45">
        <w:rPr>
          <w:rFonts w:ascii="PT Astra Serif" w:hAnsi="PT Astra Serif"/>
          <w:spacing w:val="-9"/>
        </w:rPr>
        <w:t xml:space="preserve"> </w:t>
      </w:r>
      <w:r w:rsidRPr="00F16A45">
        <w:rPr>
          <w:rFonts w:ascii="PT Astra Serif" w:hAnsi="PT Astra Serif"/>
        </w:rPr>
        <w:t>упражнения</w:t>
      </w:r>
      <w:r w:rsidRPr="00F16A45">
        <w:rPr>
          <w:rFonts w:ascii="PT Astra Serif" w:hAnsi="PT Astra Serif"/>
          <w:spacing w:val="-9"/>
        </w:rPr>
        <w:t xml:space="preserve"> </w:t>
      </w:r>
      <w:r w:rsidRPr="00F16A45">
        <w:rPr>
          <w:rFonts w:ascii="PT Astra Serif" w:hAnsi="PT Astra Serif"/>
        </w:rPr>
        <w:t>для</w:t>
      </w:r>
      <w:r w:rsidRPr="00F16A45">
        <w:rPr>
          <w:rFonts w:ascii="PT Astra Serif" w:hAnsi="PT Astra Serif"/>
          <w:spacing w:val="-8"/>
        </w:rPr>
        <w:t xml:space="preserve"> </w:t>
      </w:r>
      <w:r w:rsidRPr="00F16A45">
        <w:rPr>
          <w:rFonts w:ascii="PT Astra Serif" w:hAnsi="PT Astra Serif"/>
        </w:rPr>
        <w:t>детей</w:t>
      </w:r>
      <w:r w:rsidRPr="00F16A45">
        <w:rPr>
          <w:rFonts w:ascii="PT Astra Serif" w:hAnsi="PT Astra Serif"/>
          <w:spacing w:val="-9"/>
        </w:rPr>
        <w:t xml:space="preserve"> </w:t>
      </w:r>
      <w:r w:rsidRPr="00F16A45">
        <w:rPr>
          <w:rFonts w:ascii="PT Astra Serif" w:hAnsi="PT Astra Serif"/>
        </w:rPr>
        <w:t>3–</w:t>
      </w:r>
      <w:r w:rsidRPr="00F16A45">
        <w:rPr>
          <w:rFonts w:ascii="PT Astra Serif" w:hAnsi="PT Astra Serif"/>
          <w:spacing w:val="-1"/>
        </w:rPr>
        <w:t xml:space="preserve"> </w:t>
      </w:r>
      <w:r w:rsidRPr="00F16A45">
        <w:rPr>
          <w:rFonts w:ascii="PT Astra Serif" w:hAnsi="PT Astra Serif"/>
        </w:rPr>
        <w:t>7</w:t>
      </w:r>
      <w:r w:rsidRPr="00F16A45">
        <w:rPr>
          <w:rFonts w:ascii="PT Astra Serif" w:hAnsi="PT Astra Serif"/>
          <w:spacing w:val="1"/>
        </w:rPr>
        <w:t xml:space="preserve"> </w:t>
      </w:r>
      <w:r w:rsidRPr="00F16A45">
        <w:rPr>
          <w:rFonts w:ascii="PT Astra Serif" w:hAnsi="PT Astra Serif"/>
        </w:rPr>
        <w:t>лет</w:t>
      </w:r>
    </w:p>
    <w:p w:rsidR="00A857AD" w:rsidRPr="00F16A45" w:rsidRDefault="00A857AD" w:rsidP="00F16A45">
      <w:pPr>
        <w:autoSpaceDE w:val="0"/>
        <w:autoSpaceDN w:val="0"/>
        <w:spacing w:before="2"/>
        <w:ind w:left="-142" w:right="672"/>
        <w:jc w:val="both"/>
        <w:rPr>
          <w:rFonts w:ascii="PT Astra Serif" w:hAnsi="PT Astra Serif"/>
        </w:rPr>
      </w:pPr>
      <w:bookmarkStart w:id="0" w:name="_GoBack"/>
      <w:proofErr w:type="spellStart"/>
      <w:r w:rsidRPr="00F16A45">
        <w:rPr>
          <w:rFonts w:ascii="PT Astra Serif" w:hAnsi="PT Astra Serif"/>
        </w:rPr>
        <w:t>Нищева</w:t>
      </w:r>
      <w:proofErr w:type="spellEnd"/>
      <w:r w:rsidRPr="00F16A45">
        <w:rPr>
          <w:rFonts w:ascii="PT Astra Serif" w:hAnsi="PT Astra Serif"/>
        </w:rPr>
        <w:t xml:space="preserve"> Н. В. </w:t>
      </w:r>
      <w:r w:rsidR="00F16A45" w:rsidRPr="00F16A45">
        <w:rPr>
          <w:rFonts w:ascii="PT Astra Serif" w:hAnsi="PT Astra Serif" w:cs="Helvetica"/>
          <w:color w:val="1A1A1A"/>
          <w:shd w:val="clear" w:color="auto" w:fill="FFFFFF"/>
        </w:rPr>
        <w:t>Парциальная программа.</w:t>
      </w:r>
      <w:r w:rsidR="00F16A45" w:rsidRPr="00F16A45">
        <w:rPr>
          <w:rFonts w:ascii="PT Astra Serif" w:hAnsi="PT Astra Serif"/>
        </w:rPr>
        <w:t xml:space="preserve"> </w:t>
      </w:r>
      <w:r w:rsidRPr="00F16A45">
        <w:rPr>
          <w:rFonts w:ascii="PT Astra Serif" w:hAnsi="PT Astra Serif" w:cs="Helvetica"/>
          <w:color w:val="1A1A1A"/>
          <w:shd w:val="clear" w:color="auto" w:fill="FFFFFF"/>
        </w:rPr>
        <w:t xml:space="preserve">Обучение грамоте детей дошкольного возраста. </w:t>
      </w:r>
      <w:bookmarkEnd w:id="0"/>
    </w:p>
    <w:p w:rsidR="00A857AD" w:rsidRPr="00A857AD" w:rsidRDefault="00A857AD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sz w:val="22"/>
          <w:szCs w:val="22"/>
        </w:rPr>
      </w:pPr>
      <w:r w:rsidRPr="00A857AD">
        <w:rPr>
          <w:rFonts w:ascii="PT Astra Serif" w:hAnsi="PT Astra Serif"/>
          <w:b/>
          <w:sz w:val="22"/>
          <w:szCs w:val="22"/>
        </w:rPr>
        <w:t xml:space="preserve">       </w:t>
      </w:r>
    </w:p>
    <w:p w:rsidR="007F2777" w:rsidRDefault="007F2777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</w:p>
    <w:p w:rsidR="007F2777" w:rsidRDefault="007F2777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</w:p>
    <w:p w:rsidR="007F2777" w:rsidRDefault="007F2777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</w:p>
    <w:p w:rsidR="00A857AD" w:rsidRPr="00A857AD" w:rsidRDefault="00A857AD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  <w:r w:rsidRPr="00A857AD">
        <w:rPr>
          <w:rFonts w:ascii="PT Astra Serif" w:hAnsi="PT Astra Serif"/>
          <w:b/>
          <w:i/>
          <w:sz w:val="22"/>
          <w:szCs w:val="22"/>
        </w:rPr>
        <w:t>Художественно - эстетическое развитие</w:t>
      </w:r>
    </w:p>
    <w:p w:rsidR="00A857AD" w:rsidRPr="00A857AD" w:rsidRDefault="00A857AD" w:rsidP="00F16A45">
      <w:pPr>
        <w:pStyle w:val="a7"/>
        <w:shd w:val="clear" w:color="auto" w:fill="auto"/>
        <w:spacing w:line="360" w:lineRule="auto"/>
        <w:ind w:left="-142"/>
        <w:rPr>
          <w:rFonts w:ascii="PT Astra Serif" w:hAnsi="PT Astra Serif"/>
          <w:sz w:val="22"/>
          <w:szCs w:val="22"/>
        </w:rPr>
      </w:pPr>
      <w:proofErr w:type="spellStart"/>
      <w:r w:rsidRPr="00A857AD">
        <w:rPr>
          <w:rFonts w:ascii="PT Astra Serif" w:hAnsi="PT Astra Serif"/>
          <w:sz w:val="22"/>
          <w:szCs w:val="22"/>
        </w:rPr>
        <w:t>Зацепина</w:t>
      </w:r>
      <w:proofErr w:type="spellEnd"/>
      <w:r w:rsidRPr="00A857AD">
        <w:rPr>
          <w:rFonts w:ascii="PT Astra Serif" w:hAnsi="PT Astra Serif"/>
          <w:sz w:val="22"/>
          <w:szCs w:val="22"/>
        </w:rPr>
        <w:t xml:space="preserve"> М.Б., Жукова Г.Е. Музыкальное воспитание в детском саду</w:t>
      </w:r>
    </w:p>
    <w:p w:rsidR="00A857AD" w:rsidRPr="00A857AD" w:rsidRDefault="00A857AD" w:rsidP="00F16A45">
      <w:pPr>
        <w:pStyle w:val="a7"/>
        <w:shd w:val="clear" w:color="auto" w:fill="auto"/>
        <w:spacing w:line="360" w:lineRule="auto"/>
        <w:ind w:left="-142"/>
        <w:rPr>
          <w:rFonts w:ascii="PT Astra Serif" w:hAnsi="PT Astra Serif"/>
          <w:sz w:val="22"/>
          <w:szCs w:val="22"/>
        </w:rPr>
      </w:pPr>
      <w:proofErr w:type="spellStart"/>
      <w:proofErr w:type="gramStart"/>
      <w:r w:rsidRPr="00A857AD">
        <w:rPr>
          <w:rFonts w:ascii="PT Astra Serif" w:hAnsi="PT Astra Serif" w:cs="Cambria"/>
          <w:sz w:val="22"/>
          <w:szCs w:val="22"/>
        </w:rPr>
        <w:t>Колдина</w:t>
      </w:r>
      <w:proofErr w:type="spellEnd"/>
      <w:r w:rsidRPr="00A857AD">
        <w:rPr>
          <w:rFonts w:ascii="PT Astra Serif" w:hAnsi="PT Astra Serif"/>
          <w:sz w:val="22"/>
          <w:szCs w:val="22"/>
        </w:rPr>
        <w:t xml:space="preserve">  </w:t>
      </w:r>
      <w:r w:rsidRPr="00A857AD">
        <w:rPr>
          <w:rFonts w:ascii="PT Astra Serif" w:hAnsi="PT Astra Serif" w:cs="Cambria"/>
          <w:sz w:val="22"/>
          <w:szCs w:val="22"/>
        </w:rPr>
        <w:t>Д</w:t>
      </w:r>
      <w:r w:rsidRPr="00A857AD">
        <w:rPr>
          <w:rFonts w:ascii="PT Astra Serif" w:hAnsi="PT Astra Serif"/>
          <w:sz w:val="22"/>
          <w:szCs w:val="22"/>
        </w:rPr>
        <w:t>.</w:t>
      </w:r>
      <w:r w:rsidRPr="00A857AD">
        <w:rPr>
          <w:rFonts w:ascii="PT Astra Serif" w:hAnsi="PT Astra Serif" w:cs="Cambria"/>
          <w:sz w:val="22"/>
          <w:szCs w:val="22"/>
        </w:rPr>
        <w:t>Н</w:t>
      </w:r>
      <w:r w:rsidRPr="00A857AD">
        <w:rPr>
          <w:rFonts w:ascii="PT Astra Serif" w:hAnsi="PT Astra Serif"/>
          <w:sz w:val="22"/>
          <w:szCs w:val="22"/>
        </w:rPr>
        <w:t>.</w:t>
      </w:r>
      <w:proofErr w:type="gramEnd"/>
      <w:r w:rsidRPr="00A857AD">
        <w:rPr>
          <w:rFonts w:ascii="PT Astra Serif" w:hAnsi="PT Astra Serif"/>
          <w:sz w:val="22"/>
          <w:szCs w:val="22"/>
        </w:rPr>
        <w:t xml:space="preserve"> </w:t>
      </w:r>
      <w:r w:rsidRPr="00A857AD">
        <w:rPr>
          <w:rFonts w:ascii="PT Astra Serif" w:hAnsi="PT Astra Serif" w:cs="Algerian"/>
          <w:sz w:val="22"/>
          <w:szCs w:val="22"/>
        </w:rPr>
        <w:t>«</w:t>
      </w:r>
      <w:r w:rsidRPr="00A857AD">
        <w:rPr>
          <w:rFonts w:ascii="PT Astra Serif" w:hAnsi="PT Astra Serif" w:cs="Cambria"/>
          <w:sz w:val="22"/>
          <w:szCs w:val="22"/>
        </w:rPr>
        <w:t>Лепка</w:t>
      </w:r>
      <w:r w:rsidRPr="00A857AD">
        <w:rPr>
          <w:rFonts w:ascii="PT Astra Serif" w:hAnsi="PT Astra Serif"/>
          <w:sz w:val="22"/>
          <w:szCs w:val="22"/>
        </w:rPr>
        <w:t xml:space="preserve"> .</w:t>
      </w:r>
      <w:r w:rsidRPr="00A857AD">
        <w:rPr>
          <w:rFonts w:ascii="PT Astra Serif" w:hAnsi="PT Astra Serif" w:cs="Cambria"/>
          <w:sz w:val="22"/>
          <w:szCs w:val="22"/>
        </w:rPr>
        <w:t>Аппликация</w:t>
      </w:r>
      <w:r w:rsidRPr="00A857AD">
        <w:rPr>
          <w:rFonts w:ascii="PT Astra Serif" w:hAnsi="PT Astra Serif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sz w:val="22"/>
          <w:szCs w:val="22"/>
        </w:rPr>
        <w:t>с</w:t>
      </w:r>
      <w:r w:rsidRPr="00A857AD">
        <w:rPr>
          <w:rFonts w:ascii="PT Astra Serif" w:hAnsi="PT Astra Serif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sz w:val="22"/>
          <w:szCs w:val="22"/>
        </w:rPr>
        <w:t>детьми</w:t>
      </w:r>
      <w:r w:rsidRPr="00A857AD">
        <w:rPr>
          <w:rFonts w:ascii="PT Astra Serif" w:hAnsi="PT Astra Serif" w:cs="Algerian"/>
          <w:sz w:val="22"/>
          <w:szCs w:val="22"/>
        </w:rPr>
        <w:t>»</w:t>
      </w:r>
      <w:r w:rsidRPr="00A857AD">
        <w:rPr>
          <w:rFonts w:ascii="PT Astra Serif" w:hAnsi="PT Astra Serif"/>
          <w:sz w:val="22"/>
          <w:szCs w:val="22"/>
        </w:rPr>
        <w:t xml:space="preserve">          </w:t>
      </w:r>
    </w:p>
    <w:p w:rsidR="00A857AD" w:rsidRPr="00A857AD" w:rsidRDefault="00A857AD" w:rsidP="00F16A45">
      <w:pPr>
        <w:pStyle w:val="a7"/>
        <w:shd w:val="clear" w:color="auto" w:fill="auto"/>
        <w:spacing w:line="360" w:lineRule="auto"/>
        <w:ind w:left="-142"/>
        <w:rPr>
          <w:rFonts w:ascii="PT Astra Serif" w:hAnsi="PT Astra Serif"/>
          <w:bCs/>
          <w:sz w:val="22"/>
          <w:szCs w:val="22"/>
          <w:shd w:val="clear" w:color="auto" w:fill="FFFFFF"/>
        </w:rPr>
      </w:pPr>
      <w:proofErr w:type="spellStart"/>
      <w:r w:rsidRPr="00A857AD">
        <w:rPr>
          <w:rFonts w:ascii="PT Astra Serif" w:hAnsi="PT Astra Serif" w:cs="Cambria"/>
          <w:bCs/>
          <w:sz w:val="22"/>
          <w:szCs w:val="22"/>
          <w:shd w:val="clear" w:color="auto" w:fill="FFFFFF"/>
        </w:rPr>
        <w:lastRenderedPageBreak/>
        <w:t>КуцаковаЛ</w:t>
      </w:r>
      <w:r w:rsidRPr="00A857AD">
        <w:rPr>
          <w:rFonts w:ascii="PT Astra Serif" w:hAnsi="PT Astra Serif"/>
          <w:bCs/>
          <w:sz w:val="22"/>
          <w:szCs w:val="22"/>
          <w:shd w:val="clear" w:color="auto" w:fill="FFFFFF"/>
        </w:rPr>
        <w:t>.</w:t>
      </w:r>
      <w:r w:rsidRPr="00A857AD">
        <w:rPr>
          <w:rFonts w:ascii="PT Astra Serif" w:hAnsi="PT Astra Serif" w:cs="Cambria"/>
          <w:bCs/>
          <w:sz w:val="22"/>
          <w:szCs w:val="22"/>
          <w:shd w:val="clear" w:color="auto" w:fill="FFFFFF"/>
        </w:rPr>
        <w:t>В</w:t>
      </w:r>
      <w:proofErr w:type="spellEnd"/>
      <w:r w:rsidRPr="00A857AD">
        <w:rPr>
          <w:rFonts w:ascii="PT Astra Serif" w:hAnsi="PT Astra Serif"/>
          <w:bCs/>
          <w:sz w:val="22"/>
          <w:szCs w:val="22"/>
          <w:shd w:val="clear" w:color="auto" w:fill="FFFFFF"/>
        </w:rPr>
        <w:t xml:space="preserve">. </w:t>
      </w:r>
      <w:r w:rsidRPr="00A857AD">
        <w:rPr>
          <w:rFonts w:ascii="PT Astra Serif" w:hAnsi="PT Astra Serif" w:cs="Algerian"/>
          <w:bCs/>
          <w:sz w:val="22"/>
          <w:szCs w:val="22"/>
          <w:shd w:val="clear" w:color="auto" w:fill="FFFFFF"/>
        </w:rPr>
        <w:t> «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Конструирование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и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ручной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труд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в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детском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саду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.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Программа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и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методические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рекомендации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.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Для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детей</w:t>
      </w:r>
      <w:r w:rsidRPr="00A857AD">
        <w:rPr>
          <w:rFonts w:ascii="PT Astra Serif" w:hAnsi="PT Astra Serif"/>
          <w:color w:val="212529"/>
          <w:sz w:val="22"/>
          <w:szCs w:val="22"/>
        </w:rPr>
        <w:t xml:space="preserve"> 2-7 </w:t>
      </w:r>
      <w:r w:rsidRPr="00A857AD">
        <w:rPr>
          <w:rFonts w:ascii="PT Astra Serif" w:hAnsi="PT Astra Serif" w:cs="Cambria"/>
          <w:color w:val="212529"/>
          <w:sz w:val="22"/>
          <w:szCs w:val="22"/>
        </w:rPr>
        <w:t>лет</w:t>
      </w:r>
      <w:r w:rsidRPr="00A857AD">
        <w:rPr>
          <w:rFonts w:ascii="PT Astra Serif" w:hAnsi="PT Astra Serif"/>
          <w:bCs/>
          <w:sz w:val="22"/>
          <w:szCs w:val="22"/>
          <w:shd w:val="clear" w:color="auto" w:fill="FFFFFF"/>
        </w:rPr>
        <w:t>» </w:t>
      </w:r>
    </w:p>
    <w:p w:rsidR="00A857AD" w:rsidRPr="00A857AD" w:rsidRDefault="00A857AD" w:rsidP="00F16A45">
      <w:pPr>
        <w:pStyle w:val="a7"/>
        <w:shd w:val="clear" w:color="auto" w:fill="auto"/>
        <w:spacing w:line="360" w:lineRule="auto"/>
        <w:ind w:left="-142"/>
        <w:rPr>
          <w:rFonts w:ascii="PT Astra Serif" w:hAnsi="PT Astra Serif"/>
          <w:sz w:val="22"/>
          <w:szCs w:val="22"/>
        </w:rPr>
      </w:pPr>
      <w:r w:rsidRPr="00A857AD">
        <w:rPr>
          <w:rFonts w:ascii="PT Astra Serif" w:hAnsi="PT Astra Serif"/>
          <w:sz w:val="22"/>
          <w:szCs w:val="22"/>
        </w:rPr>
        <w:t>Комарова Т.С. «Занятия по изобразительной деятельности»</w:t>
      </w:r>
    </w:p>
    <w:p w:rsidR="00A857AD" w:rsidRPr="00A857AD" w:rsidRDefault="00A857AD" w:rsidP="00F16A45">
      <w:pPr>
        <w:pStyle w:val="a7"/>
        <w:shd w:val="clear" w:color="auto" w:fill="auto"/>
        <w:spacing w:line="360" w:lineRule="auto"/>
        <w:ind w:left="-142"/>
        <w:rPr>
          <w:rFonts w:ascii="PT Astra Serif" w:hAnsi="PT Astra Serif"/>
          <w:sz w:val="22"/>
          <w:szCs w:val="22"/>
        </w:rPr>
      </w:pPr>
    </w:p>
    <w:p w:rsidR="00A857AD" w:rsidRDefault="00A857AD" w:rsidP="00F16A45">
      <w:pPr>
        <w:pStyle w:val="a7"/>
        <w:shd w:val="clear" w:color="auto" w:fill="auto"/>
        <w:ind w:left="-142"/>
        <w:rPr>
          <w:rFonts w:ascii="PT Astra Serif" w:hAnsi="PT Astra Serif"/>
          <w:b/>
          <w:i/>
          <w:sz w:val="22"/>
          <w:szCs w:val="22"/>
        </w:rPr>
      </w:pPr>
    </w:p>
    <w:p w:rsidR="00A857AD" w:rsidRDefault="00A857AD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  <w:r w:rsidRPr="00A857AD">
        <w:rPr>
          <w:rFonts w:ascii="PT Astra Serif" w:hAnsi="PT Astra Serif"/>
          <w:b/>
          <w:i/>
          <w:sz w:val="22"/>
          <w:szCs w:val="22"/>
        </w:rPr>
        <w:t>Познавательное развитие</w:t>
      </w:r>
    </w:p>
    <w:p w:rsidR="002E7E85" w:rsidRPr="00A857AD" w:rsidRDefault="002E7E85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</w:p>
    <w:p w:rsidR="002E7E85" w:rsidRDefault="00A857AD" w:rsidP="00F16A45">
      <w:pPr>
        <w:pStyle w:val="c9"/>
        <w:spacing w:before="0" w:beforeAutospacing="0" w:after="0" w:afterAutospacing="0" w:line="360" w:lineRule="auto"/>
        <w:ind w:left="-142"/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</w:pPr>
      <w:r w:rsidRPr="00A857AD"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  <w:t xml:space="preserve">Князева О.Л., </w:t>
      </w:r>
      <w:proofErr w:type="spellStart"/>
      <w:r w:rsidRPr="00A857AD"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  <w:t>Маханева</w:t>
      </w:r>
      <w:proofErr w:type="spellEnd"/>
      <w:r w:rsidRPr="00A857AD"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  <w:t xml:space="preserve"> М.Д. Парциальная программа</w:t>
      </w:r>
      <w:r w:rsidRPr="00A857AD">
        <w:rPr>
          <w:rFonts w:ascii="PT Astra Serif" w:hAnsi="PT Astra Serif" w:cs="Calibri"/>
          <w:color w:val="000000"/>
          <w:sz w:val="22"/>
          <w:szCs w:val="22"/>
        </w:rPr>
        <w:t xml:space="preserve"> </w:t>
      </w:r>
      <w:proofErr w:type="gramStart"/>
      <w:r w:rsidRPr="00A857AD"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  <w:t>« Приобщение</w:t>
      </w:r>
      <w:proofErr w:type="gramEnd"/>
      <w:r w:rsidRPr="00A857AD"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  <w:t xml:space="preserve"> к истокам русской  народной </w:t>
      </w:r>
    </w:p>
    <w:p w:rsidR="00F16A45" w:rsidRDefault="00A857AD" w:rsidP="00F16A45">
      <w:pPr>
        <w:pStyle w:val="c9"/>
        <w:spacing w:before="0" w:beforeAutospacing="0" w:after="0" w:afterAutospacing="0" w:line="360" w:lineRule="auto"/>
        <w:ind w:left="-142"/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</w:pPr>
      <w:r w:rsidRPr="00A857AD">
        <w:rPr>
          <w:rStyle w:val="c48"/>
          <w:rFonts w:ascii="PT Astra Serif" w:eastAsia="Arial" w:hAnsi="PT Astra Serif"/>
          <w:bCs/>
          <w:color w:val="000000"/>
          <w:sz w:val="22"/>
          <w:szCs w:val="22"/>
        </w:rPr>
        <w:t>культуры» Программа, учебно-методическое пособие</w:t>
      </w:r>
    </w:p>
    <w:p w:rsidR="00A857AD" w:rsidRPr="00F16A45" w:rsidRDefault="00A857AD" w:rsidP="00F16A45">
      <w:pPr>
        <w:pStyle w:val="c9"/>
        <w:spacing w:before="0" w:beforeAutospacing="0" w:after="0" w:afterAutospacing="0" w:line="360" w:lineRule="auto"/>
        <w:ind w:left="-142"/>
        <w:rPr>
          <w:rFonts w:ascii="PT Astra Serif" w:hAnsi="PT Astra Serif" w:cs="Calibri"/>
          <w:color w:val="000000"/>
          <w:sz w:val="22"/>
          <w:szCs w:val="22"/>
        </w:rPr>
      </w:pPr>
      <w:r w:rsidRPr="00A857AD">
        <w:rPr>
          <w:rFonts w:ascii="PT Astra Serif" w:hAnsi="PT Astra Serif"/>
          <w:sz w:val="22"/>
          <w:szCs w:val="22"/>
        </w:rPr>
        <w:t>Николаева</w:t>
      </w:r>
      <w:r w:rsidRPr="00A857AD">
        <w:rPr>
          <w:rFonts w:ascii="PT Astra Serif" w:hAnsi="PT Astra Serif"/>
          <w:spacing w:val="32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С.Н.</w:t>
      </w:r>
      <w:r w:rsidRPr="00A857AD">
        <w:rPr>
          <w:rFonts w:ascii="PT Astra Serif" w:hAnsi="PT Astra Serif"/>
          <w:spacing w:val="36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«Юный</w:t>
      </w:r>
      <w:r w:rsidRPr="00A857AD">
        <w:rPr>
          <w:rFonts w:ascii="PT Astra Serif" w:hAnsi="PT Astra Serif"/>
          <w:spacing w:val="35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эколог»:</w:t>
      </w:r>
      <w:r w:rsidRPr="00A857AD">
        <w:rPr>
          <w:rFonts w:ascii="PT Astra Serif" w:hAnsi="PT Astra Serif"/>
          <w:spacing w:val="35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Программа</w:t>
      </w:r>
      <w:r w:rsidRPr="00A857AD">
        <w:rPr>
          <w:rFonts w:ascii="PT Astra Serif" w:hAnsi="PT Astra Serif"/>
          <w:spacing w:val="36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и</w:t>
      </w:r>
      <w:r w:rsidRPr="00A857AD">
        <w:rPr>
          <w:rFonts w:ascii="PT Astra Serif" w:hAnsi="PT Astra Serif"/>
          <w:spacing w:val="36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условия</w:t>
      </w:r>
      <w:r w:rsidRPr="00A857AD">
        <w:rPr>
          <w:rFonts w:ascii="PT Astra Serif" w:hAnsi="PT Astra Serif"/>
          <w:spacing w:val="36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её</w:t>
      </w:r>
      <w:r w:rsidRPr="00A857AD">
        <w:rPr>
          <w:rFonts w:ascii="PT Astra Serif" w:hAnsi="PT Astra Serif"/>
          <w:spacing w:val="33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реализации</w:t>
      </w:r>
      <w:r w:rsidRPr="00A857AD">
        <w:rPr>
          <w:rFonts w:ascii="PT Astra Serif" w:hAnsi="PT Astra Serif"/>
          <w:spacing w:val="35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в</w:t>
      </w:r>
      <w:r w:rsidRPr="00A857AD">
        <w:rPr>
          <w:rFonts w:ascii="PT Astra Serif" w:hAnsi="PT Astra Serif"/>
          <w:spacing w:val="-64"/>
          <w:sz w:val="22"/>
          <w:szCs w:val="22"/>
        </w:rPr>
        <w:t xml:space="preserve">     </w:t>
      </w:r>
      <w:r w:rsidRPr="00A857AD">
        <w:rPr>
          <w:rFonts w:ascii="PT Astra Serif" w:hAnsi="PT Astra Serif"/>
          <w:sz w:val="22"/>
          <w:szCs w:val="22"/>
        </w:rPr>
        <w:t>детском саду</w:t>
      </w:r>
      <w:r w:rsidRPr="00A857AD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(для детей</w:t>
      </w:r>
      <w:r w:rsidRPr="00A857AD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2</w:t>
      </w:r>
      <w:r w:rsidRPr="00A857AD">
        <w:rPr>
          <w:rFonts w:ascii="PT Astra Serif" w:hAnsi="PT Astra Serif"/>
          <w:spacing w:val="2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–</w:t>
      </w:r>
      <w:r w:rsidRPr="00A857AD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A857AD">
        <w:rPr>
          <w:rFonts w:ascii="PT Astra Serif" w:hAnsi="PT Astra Serif"/>
          <w:sz w:val="22"/>
          <w:szCs w:val="22"/>
        </w:rPr>
        <w:t>7лет).</w:t>
      </w:r>
    </w:p>
    <w:p w:rsidR="00A857AD" w:rsidRPr="00A857AD" w:rsidRDefault="00A857AD" w:rsidP="00F16A45">
      <w:pPr>
        <w:pStyle w:val="a7"/>
        <w:shd w:val="clear" w:color="auto" w:fill="auto"/>
        <w:spacing w:line="360" w:lineRule="auto"/>
        <w:ind w:left="-142"/>
        <w:rPr>
          <w:rFonts w:ascii="PT Astra Serif" w:hAnsi="PT Astra Serif"/>
          <w:sz w:val="22"/>
          <w:szCs w:val="22"/>
        </w:rPr>
      </w:pPr>
      <w:r w:rsidRPr="00A857AD">
        <w:rPr>
          <w:rFonts w:ascii="PT Astra Serif" w:hAnsi="PT Astra Serif"/>
          <w:sz w:val="22"/>
          <w:szCs w:val="22"/>
        </w:rPr>
        <w:t xml:space="preserve"> </w:t>
      </w:r>
      <w:proofErr w:type="spellStart"/>
      <w:r w:rsidRPr="00A857AD">
        <w:rPr>
          <w:rFonts w:ascii="PT Astra Serif" w:hAnsi="PT Astra Serif"/>
          <w:sz w:val="22"/>
          <w:szCs w:val="22"/>
        </w:rPr>
        <w:t>Позина</w:t>
      </w:r>
      <w:proofErr w:type="spellEnd"/>
      <w:r w:rsidRPr="00A857AD">
        <w:rPr>
          <w:rFonts w:ascii="PT Astra Serif" w:hAnsi="PT Astra Serif"/>
          <w:sz w:val="22"/>
          <w:szCs w:val="22"/>
        </w:rPr>
        <w:t xml:space="preserve"> В. А.  </w:t>
      </w:r>
      <w:proofErr w:type="spellStart"/>
      <w:r w:rsidRPr="00A857AD">
        <w:rPr>
          <w:rFonts w:ascii="PT Astra Serif" w:hAnsi="PT Astra Serif"/>
          <w:sz w:val="22"/>
          <w:szCs w:val="22"/>
        </w:rPr>
        <w:t>Помораева</w:t>
      </w:r>
      <w:proofErr w:type="spellEnd"/>
      <w:r w:rsidRPr="00A857AD">
        <w:rPr>
          <w:rFonts w:ascii="PT Astra Serif" w:hAnsi="PT Astra Serif"/>
          <w:sz w:val="22"/>
          <w:szCs w:val="22"/>
        </w:rPr>
        <w:t xml:space="preserve"> И. А. «Занятия по формированию элементарных математических представлений в детском саду.» Планы занятий</w:t>
      </w:r>
    </w:p>
    <w:p w:rsidR="00A857AD" w:rsidRPr="00A857AD" w:rsidRDefault="00A857AD" w:rsidP="00F16A45">
      <w:pPr>
        <w:pStyle w:val="11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iCs/>
          <w:sz w:val="22"/>
          <w:szCs w:val="22"/>
        </w:rPr>
      </w:pPr>
    </w:p>
    <w:p w:rsidR="00A857AD" w:rsidRPr="00A857AD" w:rsidRDefault="00A857AD" w:rsidP="00F16A45">
      <w:pPr>
        <w:pStyle w:val="11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iCs/>
          <w:sz w:val="22"/>
          <w:szCs w:val="22"/>
        </w:rPr>
      </w:pPr>
      <w:r w:rsidRPr="00A857AD">
        <w:rPr>
          <w:rFonts w:ascii="PT Astra Serif" w:hAnsi="PT Astra Serif"/>
          <w:b/>
          <w:i/>
          <w:iCs/>
          <w:sz w:val="22"/>
          <w:szCs w:val="22"/>
        </w:rPr>
        <w:t>Социально - коммуникативное развитие</w:t>
      </w:r>
    </w:p>
    <w:p w:rsidR="00A857AD" w:rsidRPr="00A857AD" w:rsidRDefault="00A857AD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sz w:val="22"/>
          <w:szCs w:val="22"/>
        </w:rPr>
      </w:pPr>
      <w:r w:rsidRPr="00A857AD">
        <w:rPr>
          <w:rFonts w:ascii="PT Astra Serif" w:hAnsi="PT Astra Serif"/>
          <w:sz w:val="22"/>
          <w:szCs w:val="22"/>
        </w:rPr>
        <w:t xml:space="preserve">Авдеева Н.Н., Князева О.Л., </w:t>
      </w:r>
      <w:proofErr w:type="spellStart"/>
      <w:r w:rsidRPr="00A857AD">
        <w:rPr>
          <w:rFonts w:ascii="PT Astra Serif" w:hAnsi="PT Astra Serif"/>
          <w:sz w:val="22"/>
          <w:szCs w:val="22"/>
        </w:rPr>
        <w:t>Стеркина</w:t>
      </w:r>
      <w:proofErr w:type="spellEnd"/>
      <w:r w:rsidRPr="00A857AD">
        <w:rPr>
          <w:rFonts w:ascii="PT Astra Serif" w:hAnsi="PT Astra Serif"/>
          <w:sz w:val="22"/>
          <w:szCs w:val="22"/>
        </w:rPr>
        <w:t xml:space="preserve"> Р.Б. «Безопасность»: Учебное пособие по основам безопасности жизнедеятельности детей старшего дошкольного возраста. </w:t>
      </w:r>
    </w:p>
    <w:p w:rsidR="00A857AD" w:rsidRPr="00A857AD" w:rsidRDefault="00A857AD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  <w:r w:rsidRPr="00A857AD">
        <w:rPr>
          <w:rFonts w:ascii="PT Astra Serif" w:hAnsi="PT Astra Serif"/>
          <w:b/>
          <w:i/>
          <w:sz w:val="22"/>
          <w:szCs w:val="22"/>
        </w:rPr>
        <w:t xml:space="preserve">    </w:t>
      </w:r>
    </w:p>
    <w:p w:rsidR="00A857AD" w:rsidRPr="00A857AD" w:rsidRDefault="00A857AD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  <w:r w:rsidRPr="00A857AD">
        <w:rPr>
          <w:rFonts w:ascii="PT Astra Serif" w:hAnsi="PT Astra Serif"/>
          <w:b/>
          <w:i/>
          <w:sz w:val="22"/>
          <w:szCs w:val="22"/>
        </w:rPr>
        <w:t xml:space="preserve">  Физическое развитие</w:t>
      </w:r>
    </w:p>
    <w:p w:rsidR="00A857AD" w:rsidRPr="00A857AD" w:rsidRDefault="00A857AD" w:rsidP="00F16A45">
      <w:pPr>
        <w:pStyle w:val="a7"/>
        <w:shd w:val="clear" w:color="auto" w:fill="auto"/>
        <w:spacing w:line="240" w:lineRule="auto"/>
        <w:ind w:left="-142"/>
        <w:rPr>
          <w:rFonts w:ascii="PT Astra Serif" w:hAnsi="PT Astra Serif"/>
          <w:b/>
          <w:i/>
          <w:sz w:val="22"/>
          <w:szCs w:val="22"/>
        </w:rPr>
      </w:pPr>
      <w:proofErr w:type="spellStart"/>
      <w:proofErr w:type="gramStart"/>
      <w:r w:rsidRPr="00A857AD">
        <w:rPr>
          <w:rFonts w:ascii="PT Astra Serif" w:hAnsi="PT Astra Serif"/>
          <w:color w:val="212529"/>
          <w:sz w:val="22"/>
          <w:szCs w:val="22"/>
        </w:rPr>
        <w:t>Пензулаева</w:t>
      </w:r>
      <w:proofErr w:type="spellEnd"/>
      <w:r w:rsidRPr="00A857AD">
        <w:rPr>
          <w:rFonts w:ascii="PT Astra Serif" w:hAnsi="PT Astra Serif"/>
          <w:color w:val="212529"/>
          <w:sz w:val="22"/>
          <w:szCs w:val="22"/>
        </w:rPr>
        <w:t xml:space="preserve">  Л.И.</w:t>
      </w:r>
      <w:proofErr w:type="gramEnd"/>
      <w:r w:rsidRPr="00A857AD">
        <w:rPr>
          <w:rFonts w:ascii="PT Astra Serif" w:hAnsi="PT Astra Serif"/>
          <w:color w:val="212529"/>
          <w:sz w:val="22"/>
          <w:szCs w:val="22"/>
        </w:rPr>
        <w:t xml:space="preserve"> Физическая культура в детском саду» для </w:t>
      </w:r>
      <w:r w:rsidRPr="00A857AD">
        <w:rPr>
          <w:rFonts w:ascii="PT Astra Serif" w:hAnsi="PT Astra Serif" w:cs="Arial"/>
          <w:color w:val="212529"/>
          <w:sz w:val="22"/>
          <w:szCs w:val="22"/>
          <w:shd w:val="clear" w:color="auto" w:fill="F4F4F4"/>
        </w:rPr>
        <w:t xml:space="preserve"> детей от 3до 7 лет </w:t>
      </w:r>
    </w:p>
    <w:p w:rsidR="00A857AD" w:rsidRPr="00A835A2" w:rsidRDefault="00A857AD" w:rsidP="00F16A45">
      <w:pPr>
        <w:shd w:val="clear" w:color="auto" w:fill="FAFCFF"/>
        <w:spacing w:after="100" w:afterAutospacing="1" w:line="240" w:lineRule="auto"/>
        <w:ind w:left="-142"/>
        <w:rPr>
          <w:rFonts w:ascii="PT Astra Serif" w:eastAsia="Times New Roman" w:hAnsi="PT Astra Serif" w:cs="Times New Roman"/>
          <w:color w:val="0B1F33"/>
          <w:lang w:eastAsia="ru-RU"/>
        </w:rPr>
      </w:pPr>
    </w:p>
    <w:p w:rsidR="00B8031A" w:rsidRPr="00A857AD" w:rsidRDefault="00B8031A" w:rsidP="00F16A45">
      <w:pPr>
        <w:ind w:left="-142"/>
        <w:rPr>
          <w:rFonts w:ascii="PT Astra Serif" w:hAnsi="PT Astra Serif"/>
        </w:rPr>
      </w:pPr>
    </w:p>
    <w:sectPr w:rsidR="00B8031A" w:rsidRPr="00A857AD" w:rsidSect="00F16A45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A2"/>
    <w:rsid w:val="002E7E85"/>
    <w:rsid w:val="0078674D"/>
    <w:rsid w:val="007F2777"/>
    <w:rsid w:val="00A835A2"/>
    <w:rsid w:val="00A857AD"/>
    <w:rsid w:val="00B8031A"/>
    <w:rsid w:val="00E82966"/>
    <w:rsid w:val="00F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682F"/>
  <w15:chartTrackingRefBased/>
  <w15:docId w15:val="{AF8320F7-956B-4151-9A37-224C510E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3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5A2"/>
    <w:rPr>
      <w:b/>
      <w:bCs/>
    </w:rPr>
  </w:style>
  <w:style w:type="character" w:customStyle="1" w:styleId="a5">
    <w:name w:val="Основной текст_"/>
    <w:basedOn w:val="a0"/>
    <w:link w:val="11"/>
    <w:rsid w:val="00A83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A835A2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A85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A857AD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A8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857AD"/>
  </w:style>
  <w:style w:type="paragraph" w:styleId="a8">
    <w:name w:val="Balloon Text"/>
    <w:basedOn w:val="a"/>
    <w:link w:val="a9"/>
    <w:uiPriority w:val="99"/>
    <w:semiHidden/>
    <w:unhideWhenUsed/>
    <w:rsid w:val="00A8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7A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E7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68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68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02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Бухгалтер</dc:creator>
  <cp:keywords/>
  <dc:description/>
  <cp:lastModifiedBy>Ведущий Бухгалтер</cp:lastModifiedBy>
  <cp:revision>6</cp:revision>
  <cp:lastPrinted>2024-10-21T09:06:00Z</cp:lastPrinted>
  <dcterms:created xsi:type="dcterms:W3CDTF">2024-10-21T08:00:00Z</dcterms:created>
  <dcterms:modified xsi:type="dcterms:W3CDTF">2024-10-21T09:06:00Z</dcterms:modified>
</cp:coreProperties>
</file>